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06" w:rsidRPr="00B14BB4" w:rsidRDefault="00DD3E06" w:rsidP="00DD3E06">
      <w:pPr>
        <w:ind w:left="-360"/>
        <w:jc w:val="center"/>
        <w:rPr>
          <w:rFonts w:cs="Tahoma"/>
        </w:rPr>
      </w:pPr>
      <w:r w:rsidRPr="00B14BB4">
        <w:rPr>
          <w:noProof/>
        </w:rPr>
        <w:drawing>
          <wp:inline distT="0" distB="0" distL="0" distR="0" wp14:anchorId="4E61E81B" wp14:editId="1D12279E">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DD3E06" w:rsidRPr="00B14BB4" w:rsidRDefault="00DD3E06" w:rsidP="00DD3E06">
      <w:pPr>
        <w:spacing w:after="120"/>
        <w:ind w:right="-144"/>
        <w:jc w:val="center"/>
        <w:rPr>
          <w:rFonts w:cs="Tahoma"/>
          <w:b/>
        </w:rPr>
      </w:pPr>
      <w:r w:rsidRPr="00B14BB4">
        <w:rPr>
          <w:rFonts w:cs="Tahoma"/>
          <w:b/>
        </w:rPr>
        <w:t>City of Coquitlam</w:t>
      </w:r>
    </w:p>
    <w:p w:rsidR="00DD3E06" w:rsidRPr="00B14BB4" w:rsidRDefault="00DD3E06" w:rsidP="00DD3E06">
      <w:pPr>
        <w:spacing w:after="120"/>
        <w:ind w:right="-144"/>
        <w:jc w:val="center"/>
        <w:rPr>
          <w:rFonts w:cs="Arial"/>
          <w:b/>
          <w:sz w:val="32"/>
          <w:szCs w:val="32"/>
        </w:rPr>
      </w:pPr>
      <w:r w:rsidRPr="00B14BB4">
        <w:rPr>
          <w:rFonts w:cs="Arial"/>
          <w:b/>
          <w:sz w:val="32"/>
          <w:szCs w:val="32"/>
        </w:rPr>
        <w:t>PROPOSAL SUBMISSION FORM</w:t>
      </w:r>
    </w:p>
    <w:p w:rsidR="00DD3E06" w:rsidRPr="00B14BB4" w:rsidRDefault="00DD3E06" w:rsidP="00DD3E06">
      <w:pPr>
        <w:spacing w:after="120"/>
        <w:ind w:right="-144"/>
        <w:jc w:val="center"/>
        <w:rPr>
          <w:rFonts w:cs="Arial"/>
          <w:b/>
          <w:sz w:val="28"/>
          <w:szCs w:val="28"/>
        </w:rPr>
      </w:pPr>
      <w:r w:rsidRPr="00B14BB4">
        <w:rPr>
          <w:rFonts w:cs="Arial"/>
          <w:b/>
          <w:sz w:val="28"/>
          <w:szCs w:val="28"/>
        </w:rPr>
        <w:t xml:space="preserve">RFP No. </w:t>
      </w:r>
      <w:sdt>
        <w:sdtPr>
          <w:rPr>
            <w:rFonts w:cs="Arial"/>
            <w:b/>
            <w:sz w:val="28"/>
            <w:szCs w:val="28"/>
          </w:rPr>
          <w:alias w:val="Subject"/>
          <w:tag w:val=""/>
          <w:id w:val="1839805948"/>
          <w:placeholder>
            <w:docPart w:val="8C1725DEE0D54534B8FEEEEC06A72DBA"/>
          </w:placeholder>
          <w:dataBinding w:prefixMappings="xmlns:ns0='http://purl.org/dc/elements/1.1/' xmlns:ns1='http://schemas.openxmlformats.org/package/2006/metadata/core-properties' " w:xpath="/ns1:coreProperties[1]/ns0:subject[1]" w:storeItemID="{6C3C8BC8-F283-45AE-878A-BAB7291924A1}"/>
          <w:text/>
        </w:sdtPr>
        <w:sdtEndPr/>
        <w:sdtContent>
          <w:r w:rsidR="002A67B9" w:rsidRPr="00B14BB4">
            <w:rPr>
              <w:rFonts w:cs="Arial"/>
              <w:b/>
              <w:sz w:val="28"/>
              <w:szCs w:val="28"/>
            </w:rPr>
            <w:t>25-037</w:t>
          </w:r>
        </w:sdtContent>
      </w:sdt>
    </w:p>
    <w:sdt>
      <w:sdtPr>
        <w:rPr>
          <w:b/>
          <w:sz w:val="32"/>
          <w:szCs w:val="32"/>
        </w:rPr>
        <w:alias w:val="Title"/>
        <w:tag w:val=""/>
        <w:id w:val="-780952452"/>
        <w:placeholder>
          <w:docPart w:val="7284BBE0F680403D885C856F10E6635D"/>
        </w:placeholder>
        <w:dataBinding w:prefixMappings="xmlns:ns0='http://purl.org/dc/elements/1.1/' xmlns:ns1='http://schemas.openxmlformats.org/package/2006/metadata/core-properties' " w:xpath="/ns1:coreProperties[1]/ns0:title[1]" w:storeItemID="{6C3C8BC8-F283-45AE-878A-BAB7291924A1}"/>
        <w:text/>
      </w:sdtPr>
      <w:sdtEndPr/>
      <w:sdtContent>
        <w:p w:rsidR="00DD3E06" w:rsidRPr="00B14BB4" w:rsidRDefault="002A67B9" w:rsidP="00DD3E06">
          <w:pPr>
            <w:tabs>
              <w:tab w:val="right" w:pos="8410"/>
            </w:tabs>
            <w:overflowPunct w:val="0"/>
            <w:autoSpaceDE w:val="0"/>
            <w:autoSpaceDN w:val="0"/>
            <w:adjustRightInd w:val="0"/>
            <w:spacing w:after="120"/>
            <w:jc w:val="center"/>
            <w:textAlignment w:val="baseline"/>
            <w:rPr>
              <w:b/>
              <w:sz w:val="32"/>
              <w:szCs w:val="32"/>
            </w:rPr>
          </w:pPr>
          <w:r w:rsidRPr="00B14BB4">
            <w:rPr>
              <w:b/>
              <w:sz w:val="32"/>
              <w:szCs w:val="32"/>
            </w:rPr>
            <w:t>Merchant Services</w:t>
          </w:r>
        </w:p>
      </w:sdtContent>
    </w:sdt>
    <w:p w:rsidR="00DD3E06" w:rsidRPr="00B14BB4" w:rsidRDefault="00DD3E06" w:rsidP="00DD3E06">
      <w:pPr>
        <w:spacing w:after="120"/>
        <w:ind w:left="-180" w:right="-144"/>
        <w:jc w:val="center"/>
        <w:rPr>
          <w:rFonts w:cs="Arial"/>
          <w:b/>
        </w:rPr>
      </w:pPr>
      <w:r w:rsidRPr="00B14BB4">
        <w:rPr>
          <w:b/>
        </w:rPr>
        <w:t xml:space="preserve">Proposals will be received as per the date and time specified in the </w:t>
      </w:r>
      <w:r w:rsidRPr="00B14BB4">
        <w:rPr>
          <w:rFonts w:cs="Arial"/>
          <w:b/>
          <w:u w:val="single"/>
        </w:rPr>
        <w:t>Key Dates Section</w:t>
      </w:r>
      <w:r w:rsidRPr="00B14BB4">
        <w:rPr>
          <w:rStyle w:val="Hyperlink"/>
          <w:rFonts w:cs="Arial"/>
          <w:b/>
        </w:rPr>
        <w:t xml:space="preserve"> </w:t>
      </w:r>
      <w:r w:rsidRPr="00B14BB4">
        <w:rPr>
          <w:b/>
        </w:rPr>
        <w:t>of the RFP.</w:t>
      </w:r>
    </w:p>
    <w:p w:rsidR="00DD3E06" w:rsidRPr="00B14BB4" w:rsidRDefault="00DD3E06" w:rsidP="00DD3E06">
      <w:pPr>
        <w:spacing w:after="120"/>
        <w:ind w:left="360" w:right="-144"/>
        <w:jc w:val="center"/>
        <w:rPr>
          <w:rFonts w:cs="Arial"/>
        </w:rPr>
      </w:pPr>
    </w:p>
    <w:p w:rsidR="00DD3E06" w:rsidRPr="00B14BB4" w:rsidRDefault="00DD3E06" w:rsidP="00DD3E06">
      <w:pPr>
        <w:autoSpaceDE w:val="0"/>
        <w:autoSpaceDN w:val="0"/>
        <w:adjustRightInd w:val="0"/>
        <w:spacing w:after="120"/>
        <w:ind w:right="-144"/>
        <w:jc w:val="both"/>
        <w:rPr>
          <w:rFonts w:cs="Arial"/>
          <w:b/>
          <w:u w:val="single"/>
        </w:rPr>
      </w:pPr>
      <w:bookmarkStart w:id="0" w:name="ProposalSubmissionForm"/>
      <w:bookmarkEnd w:id="0"/>
      <w:r w:rsidRPr="00B14BB4">
        <w:rPr>
          <w:rFonts w:cs="Arial"/>
          <w:b/>
          <w:u w:val="single"/>
        </w:rPr>
        <w:t>INSTRUCTIONS FOR PROPOSAL SUBMISSION</w:t>
      </w:r>
    </w:p>
    <w:p w:rsidR="00DD3E06" w:rsidRPr="00B14BB4" w:rsidRDefault="00DD3E06" w:rsidP="00DD3E06">
      <w:pPr>
        <w:spacing w:after="120"/>
        <w:ind w:right="-144"/>
        <w:rPr>
          <w:u w:val="single"/>
        </w:rPr>
      </w:pPr>
      <w:r w:rsidRPr="00B14BB4">
        <w:t xml:space="preserve">Proposal submissions are to be returned in Microsoft Word and any other supporting documents to be consolidated into one PDF file and uploaded through </w:t>
      </w:r>
      <w:proofErr w:type="spellStart"/>
      <w:r w:rsidRPr="00B14BB4">
        <w:t>QFile</w:t>
      </w:r>
      <w:proofErr w:type="spellEnd"/>
      <w:r w:rsidRPr="00B14BB4">
        <w:t xml:space="preserve">, the City’s file transfer service accessed at website: </w:t>
      </w:r>
      <w:hyperlink r:id="rId8" w:history="1">
        <w:r w:rsidRPr="00B14BB4">
          <w:rPr>
            <w:rFonts w:cs="Calibri"/>
            <w:color w:val="0000FF"/>
            <w:u w:val="single"/>
          </w:rPr>
          <w:t>qfile.coquitlam.ca/bid</w:t>
        </w:r>
      </w:hyperlink>
    </w:p>
    <w:p w:rsidR="00DD3E06" w:rsidRPr="00B14BB4" w:rsidRDefault="00DD3E06" w:rsidP="00DD3E06">
      <w:pPr>
        <w:tabs>
          <w:tab w:val="left" w:pos="360"/>
        </w:tabs>
        <w:spacing w:after="120"/>
        <w:ind w:right="-144"/>
        <w:jc w:val="both"/>
        <w:rPr>
          <w:b/>
          <w:u w:val="single"/>
        </w:rPr>
      </w:pPr>
      <w:r w:rsidRPr="00B14BB4">
        <w:rPr>
          <w:b/>
        </w:rPr>
        <w:t>1.</w:t>
      </w:r>
      <w:r w:rsidRPr="00B14BB4">
        <w:rPr>
          <w:b/>
        </w:rPr>
        <w:tab/>
        <w:t>In the “Subject Field” enter:</w:t>
      </w:r>
      <w:r w:rsidRPr="00B14BB4">
        <w:t xml:space="preserve"> RFP Number and Name</w:t>
      </w:r>
    </w:p>
    <w:p w:rsidR="00DD3E06" w:rsidRPr="00B14BB4" w:rsidRDefault="00DD3E06" w:rsidP="00DD3E06">
      <w:pPr>
        <w:tabs>
          <w:tab w:val="left" w:pos="360"/>
        </w:tabs>
        <w:spacing w:after="120"/>
        <w:ind w:left="360" w:right="-144" w:hanging="360"/>
        <w:jc w:val="both"/>
        <w:rPr>
          <w:b/>
        </w:rPr>
      </w:pPr>
      <w:r w:rsidRPr="00B14BB4">
        <w:rPr>
          <w:b/>
        </w:rPr>
        <w:t>2.</w:t>
      </w:r>
      <w:r w:rsidRPr="00B14BB4">
        <w:rPr>
          <w:b/>
        </w:rPr>
        <w:tab/>
        <w:t>Add files and “Send Files”</w:t>
      </w:r>
    </w:p>
    <w:p w:rsidR="00DD3E06" w:rsidRPr="00B14BB4" w:rsidRDefault="00DD3E06" w:rsidP="00DD3E06">
      <w:pPr>
        <w:tabs>
          <w:tab w:val="left" w:pos="360"/>
        </w:tabs>
        <w:spacing w:after="120"/>
        <w:ind w:left="360" w:right="-144" w:hanging="360"/>
        <w:jc w:val="both"/>
      </w:pPr>
      <w:r w:rsidRPr="00B14BB4">
        <w:tab/>
        <w:t xml:space="preserve">(Ensure your web browser remains open until you receive 2 emails from </w:t>
      </w:r>
      <w:proofErr w:type="spellStart"/>
      <w:r w:rsidRPr="00B14BB4">
        <w:t>QFile</w:t>
      </w:r>
      <w:proofErr w:type="spellEnd"/>
      <w:r w:rsidRPr="00B14BB4">
        <w:t xml:space="preserve"> to confirm upload is complete.)</w:t>
      </w:r>
    </w:p>
    <w:p w:rsidR="00DD3E06" w:rsidRPr="00B14BB4" w:rsidRDefault="00DD3E06" w:rsidP="00DD3E06">
      <w:pPr>
        <w:spacing w:after="120"/>
        <w:ind w:right="-144"/>
        <w:jc w:val="both"/>
        <w:rPr>
          <w:rFonts w:cs="Arial"/>
        </w:rPr>
      </w:pPr>
      <w:r w:rsidRPr="00B14BB4">
        <w:rPr>
          <w:rFonts w:cs="Arial"/>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DD3E06" w:rsidRPr="00B14BB4" w:rsidTr="00D47AA2">
        <w:trPr>
          <w:trHeight w:val="20"/>
        </w:trPr>
        <w:tc>
          <w:tcPr>
            <w:tcW w:w="3240" w:type="dxa"/>
            <w:shd w:val="clear" w:color="auto" w:fill="D9D9D9" w:themeFill="background1" w:themeFillShade="D9"/>
          </w:tcPr>
          <w:p w:rsidR="00DD3E06" w:rsidRPr="00B14BB4" w:rsidRDefault="00DD3E06" w:rsidP="00D47AA2">
            <w:pPr>
              <w:tabs>
                <w:tab w:val="right" w:pos="8410"/>
              </w:tabs>
              <w:overflowPunct w:val="0"/>
              <w:autoSpaceDE w:val="0"/>
              <w:autoSpaceDN w:val="0"/>
              <w:adjustRightInd w:val="0"/>
              <w:spacing w:before="120" w:after="120"/>
              <w:textAlignment w:val="baseline"/>
              <w:rPr>
                <w:b/>
              </w:rPr>
            </w:pPr>
            <w:r w:rsidRPr="00B14BB4">
              <w:rPr>
                <w:b/>
              </w:rPr>
              <w:t>Legal Name of Company</w:t>
            </w:r>
          </w:p>
        </w:tc>
        <w:tc>
          <w:tcPr>
            <w:tcW w:w="6295" w:type="dxa"/>
          </w:tcPr>
          <w:p w:rsidR="00DD3E06" w:rsidRPr="00B14BB4" w:rsidRDefault="00DD3E06" w:rsidP="00D47AA2">
            <w:pPr>
              <w:tabs>
                <w:tab w:val="right" w:pos="8410"/>
              </w:tabs>
              <w:overflowPunct w:val="0"/>
              <w:autoSpaceDE w:val="0"/>
              <w:autoSpaceDN w:val="0"/>
              <w:adjustRightInd w:val="0"/>
              <w:spacing w:before="120" w:after="120"/>
              <w:textAlignment w:val="baseline"/>
              <w:rPr>
                <w:b/>
              </w:rPr>
            </w:pPr>
          </w:p>
        </w:tc>
      </w:tr>
      <w:tr w:rsidR="00DD3E06" w:rsidRPr="00B14BB4" w:rsidTr="00D47AA2">
        <w:trPr>
          <w:trHeight w:val="20"/>
        </w:trPr>
        <w:tc>
          <w:tcPr>
            <w:tcW w:w="3240" w:type="dxa"/>
            <w:shd w:val="clear" w:color="auto" w:fill="D9D9D9" w:themeFill="background1" w:themeFillShade="D9"/>
          </w:tcPr>
          <w:p w:rsidR="00DD3E06" w:rsidRPr="00B14BB4" w:rsidRDefault="00DD3E06" w:rsidP="00D47AA2">
            <w:pPr>
              <w:tabs>
                <w:tab w:val="right" w:pos="8410"/>
              </w:tabs>
              <w:overflowPunct w:val="0"/>
              <w:autoSpaceDE w:val="0"/>
              <w:autoSpaceDN w:val="0"/>
              <w:adjustRightInd w:val="0"/>
              <w:spacing w:before="120" w:after="120"/>
              <w:textAlignment w:val="baseline"/>
              <w:rPr>
                <w:b/>
              </w:rPr>
            </w:pPr>
            <w:r w:rsidRPr="00B14BB4">
              <w:rPr>
                <w:b/>
              </w:rPr>
              <w:t>Contact Person and Title</w:t>
            </w:r>
          </w:p>
        </w:tc>
        <w:tc>
          <w:tcPr>
            <w:tcW w:w="6295" w:type="dxa"/>
          </w:tcPr>
          <w:p w:rsidR="00DD3E06" w:rsidRPr="00B14BB4" w:rsidRDefault="00DD3E06" w:rsidP="00D47AA2">
            <w:pPr>
              <w:tabs>
                <w:tab w:val="right" w:pos="8410"/>
              </w:tabs>
              <w:overflowPunct w:val="0"/>
              <w:autoSpaceDE w:val="0"/>
              <w:autoSpaceDN w:val="0"/>
              <w:adjustRightInd w:val="0"/>
              <w:spacing w:before="120" w:after="120"/>
              <w:textAlignment w:val="baseline"/>
              <w:rPr>
                <w:b/>
              </w:rPr>
            </w:pPr>
          </w:p>
        </w:tc>
      </w:tr>
      <w:tr w:rsidR="00DD3E06" w:rsidRPr="00B14BB4" w:rsidTr="00D47AA2">
        <w:trPr>
          <w:trHeight w:val="20"/>
        </w:trPr>
        <w:tc>
          <w:tcPr>
            <w:tcW w:w="3240" w:type="dxa"/>
            <w:shd w:val="clear" w:color="auto" w:fill="D9D9D9" w:themeFill="background1" w:themeFillShade="D9"/>
          </w:tcPr>
          <w:p w:rsidR="00DD3E06" w:rsidRPr="00B14BB4" w:rsidRDefault="00DD3E06" w:rsidP="00D47AA2">
            <w:pPr>
              <w:tabs>
                <w:tab w:val="right" w:pos="8410"/>
              </w:tabs>
              <w:overflowPunct w:val="0"/>
              <w:autoSpaceDE w:val="0"/>
              <w:autoSpaceDN w:val="0"/>
              <w:adjustRightInd w:val="0"/>
              <w:spacing w:before="120" w:after="120"/>
              <w:textAlignment w:val="baseline"/>
              <w:rPr>
                <w:b/>
              </w:rPr>
            </w:pPr>
            <w:r w:rsidRPr="00B14BB4">
              <w:rPr>
                <w:b/>
              </w:rPr>
              <w:t>Business Address</w:t>
            </w:r>
          </w:p>
        </w:tc>
        <w:tc>
          <w:tcPr>
            <w:tcW w:w="6295" w:type="dxa"/>
          </w:tcPr>
          <w:p w:rsidR="00DD3E06" w:rsidRPr="00B14BB4" w:rsidRDefault="00DD3E06" w:rsidP="00D47AA2">
            <w:pPr>
              <w:tabs>
                <w:tab w:val="right" w:pos="8410"/>
              </w:tabs>
              <w:overflowPunct w:val="0"/>
              <w:autoSpaceDE w:val="0"/>
              <w:autoSpaceDN w:val="0"/>
              <w:adjustRightInd w:val="0"/>
              <w:spacing w:before="120" w:after="120"/>
              <w:textAlignment w:val="baseline"/>
              <w:rPr>
                <w:b/>
              </w:rPr>
            </w:pPr>
          </w:p>
        </w:tc>
      </w:tr>
      <w:tr w:rsidR="00DD3E06" w:rsidRPr="00B14BB4" w:rsidTr="00D47AA2">
        <w:trPr>
          <w:trHeight w:val="20"/>
        </w:trPr>
        <w:tc>
          <w:tcPr>
            <w:tcW w:w="3240" w:type="dxa"/>
            <w:shd w:val="clear" w:color="auto" w:fill="D9D9D9" w:themeFill="background1" w:themeFillShade="D9"/>
          </w:tcPr>
          <w:p w:rsidR="00DD3E06" w:rsidRPr="00B14BB4" w:rsidRDefault="00DD3E06" w:rsidP="00D47AA2">
            <w:pPr>
              <w:tabs>
                <w:tab w:val="right" w:pos="8410"/>
              </w:tabs>
              <w:overflowPunct w:val="0"/>
              <w:autoSpaceDE w:val="0"/>
              <w:autoSpaceDN w:val="0"/>
              <w:adjustRightInd w:val="0"/>
              <w:spacing w:before="120" w:after="120"/>
              <w:textAlignment w:val="baseline"/>
              <w:rPr>
                <w:b/>
              </w:rPr>
            </w:pPr>
            <w:r w:rsidRPr="00B14BB4">
              <w:rPr>
                <w:b/>
              </w:rPr>
              <w:t>Telephone</w:t>
            </w:r>
          </w:p>
        </w:tc>
        <w:tc>
          <w:tcPr>
            <w:tcW w:w="6295" w:type="dxa"/>
          </w:tcPr>
          <w:p w:rsidR="00DD3E06" w:rsidRPr="00B14BB4" w:rsidRDefault="00DD3E06" w:rsidP="00D47AA2">
            <w:pPr>
              <w:tabs>
                <w:tab w:val="right" w:pos="8410"/>
              </w:tabs>
              <w:overflowPunct w:val="0"/>
              <w:autoSpaceDE w:val="0"/>
              <w:autoSpaceDN w:val="0"/>
              <w:adjustRightInd w:val="0"/>
              <w:spacing w:before="120" w:after="120"/>
              <w:textAlignment w:val="baseline"/>
              <w:rPr>
                <w:b/>
              </w:rPr>
            </w:pPr>
          </w:p>
        </w:tc>
      </w:tr>
      <w:tr w:rsidR="00DD3E06" w:rsidRPr="00B14BB4" w:rsidTr="00D47AA2">
        <w:trPr>
          <w:trHeight w:val="20"/>
        </w:trPr>
        <w:tc>
          <w:tcPr>
            <w:tcW w:w="3240" w:type="dxa"/>
            <w:shd w:val="clear" w:color="auto" w:fill="D9D9D9" w:themeFill="background1" w:themeFillShade="D9"/>
          </w:tcPr>
          <w:p w:rsidR="00DD3E06" w:rsidRPr="00B14BB4" w:rsidRDefault="00DD3E06" w:rsidP="00D47AA2">
            <w:pPr>
              <w:tabs>
                <w:tab w:val="right" w:pos="8410"/>
              </w:tabs>
              <w:overflowPunct w:val="0"/>
              <w:autoSpaceDE w:val="0"/>
              <w:autoSpaceDN w:val="0"/>
              <w:adjustRightInd w:val="0"/>
              <w:spacing w:before="120" w:after="120"/>
              <w:textAlignment w:val="baseline"/>
              <w:rPr>
                <w:b/>
              </w:rPr>
            </w:pPr>
            <w:r w:rsidRPr="00B14BB4">
              <w:rPr>
                <w:b/>
              </w:rPr>
              <w:t>Email Address</w:t>
            </w:r>
          </w:p>
        </w:tc>
        <w:tc>
          <w:tcPr>
            <w:tcW w:w="6295" w:type="dxa"/>
          </w:tcPr>
          <w:p w:rsidR="00DD3E06" w:rsidRPr="00B14BB4" w:rsidRDefault="00DD3E06" w:rsidP="00D47AA2">
            <w:pPr>
              <w:tabs>
                <w:tab w:val="right" w:pos="8410"/>
              </w:tabs>
              <w:overflowPunct w:val="0"/>
              <w:autoSpaceDE w:val="0"/>
              <w:autoSpaceDN w:val="0"/>
              <w:adjustRightInd w:val="0"/>
              <w:spacing w:before="120" w:after="120"/>
              <w:textAlignment w:val="baseline"/>
              <w:rPr>
                <w:b/>
              </w:rPr>
            </w:pPr>
          </w:p>
        </w:tc>
      </w:tr>
    </w:tbl>
    <w:p w:rsidR="00DD3E06" w:rsidRPr="00B14BB4" w:rsidRDefault="00DD3E06" w:rsidP="00DD3E06">
      <w:pPr>
        <w:rPr>
          <w:rFonts w:cs="Arial"/>
          <w:b/>
        </w:rPr>
      </w:pPr>
      <w:r w:rsidRPr="00B14BB4">
        <w:rPr>
          <w:rFonts w:cs="Arial"/>
          <w:b/>
        </w:rPr>
        <w:br w:type="page"/>
      </w:r>
    </w:p>
    <w:p w:rsidR="00DD3E06" w:rsidRPr="00B14BB4" w:rsidRDefault="00DD3E06" w:rsidP="00DD3E06">
      <w:pPr>
        <w:pStyle w:val="ListParagraph"/>
        <w:numPr>
          <w:ilvl w:val="0"/>
          <w:numId w:val="5"/>
        </w:numPr>
        <w:spacing w:after="120"/>
        <w:ind w:left="2981" w:hanging="2794"/>
        <w:contextualSpacing w:val="0"/>
        <w:jc w:val="both"/>
        <w:rPr>
          <w:b/>
          <w:noProof/>
          <w:sz w:val="32"/>
          <w:szCs w:val="32"/>
        </w:rPr>
      </w:pPr>
      <w:r w:rsidRPr="00B14BB4">
        <w:rPr>
          <w:b/>
          <w:noProof/>
          <w:sz w:val="32"/>
          <w:szCs w:val="32"/>
        </w:rPr>
        <w:lastRenderedPageBreak/>
        <w:t>MANDATORY REQUIREMENTS</w:t>
      </w:r>
    </w:p>
    <w:p w:rsidR="00DD3E06" w:rsidRPr="00B14BB4" w:rsidRDefault="00DD3E06" w:rsidP="00DD3E06">
      <w:pPr>
        <w:pStyle w:val="ListParagraph"/>
        <w:spacing w:before="120" w:after="120"/>
        <w:ind w:left="446"/>
        <w:contextualSpacing w:val="0"/>
        <w:rPr>
          <w:rFonts w:cs="Arial"/>
        </w:rPr>
      </w:pPr>
      <w:r w:rsidRPr="00B14BB4">
        <w:rPr>
          <w:rFonts w:cs="Arial"/>
        </w:rPr>
        <w:t>Proponents MUST provide the following Mandatory Requirements for their Proposals to be evaluated:</w:t>
      </w:r>
    </w:p>
    <w:tbl>
      <w:tblPr>
        <w:tblStyle w:val="TableGrid"/>
        <w:tblW w:w="9895" w:type="dxa"/>
        <w:tblInd w:w="445" w:type="dxa"/>
        <w:tblLook w:val="04A0" w:firstRow="1" w:lastRow="0" w:firstColumn="1" w:lastColumn="0" w:noHBand="0" w:noVBand="1"/>
      </w:tblPr>
      <w:tblGrid>
        <w:gridCol w:w="4947"/>
        <w:gridCol w:w="4948"/>
      </w:tblGrid>
      <w:tr w:rsidR="00DD3E06" w:rsidRPr="00B14BB4" w:rsidTr="00D47AA2">
        <w:tc>
          <w:tcPr>
            <w:tcW w:w="9895" w:type="dxa"/>
            <w:gridSpan w:val="2"/>
            <w:shd w:val="clear" w:color="auto" w:fill="D9D9D9" w:themeFill="background1" w:themeFillShade="D9"/>
          </w:tcPr>
          <w:p w:rsidR="00DD3E06" w:rsidRPr="00B14BB4" w:rsidRDefault="00DD3E06" w:rsidP="00D47AA2">
            <w:pPr>
              <w:pStyle w:val="ListParagraph"/>
              <w:numPr>
                <w:ilvl w:val="0"/>
                <w:numId w:val="9"/>
              </w:numPr>
              <w:spacing w:before="120" w:after="120"/>
              <w:ind w:left="333" w:hanging="177"/>
              <w:contextualSpacing w:val="0"/>
              <w:rPr>
                <w:rFonts w:cs="Arial"/>
                <w:u w:val="single"/>
              </w:rPr>
            </w:pPr>
            <w:r w:rsidRPr="00B14BB4">
              <w:rPr>
                <w:rFonts w:cs="Arial"/>
                <w:u w:val="single"/>
              </w:rPr>
              <w:t>Privacy Protection Schedule (PPS)</w:t>
            </w:r>
          </w:p>
          <w:p w:rsidR="00DD3E06" w:rsidRPr="00B14BB4" w:rsidRDefault="00DD3E06" w:rsidP="00D47AA2">
            <w:pPr>
              <w:ind w:left="333"/>
              <w:rPr>
                <w:rFonts w:cs="Arial"/>
                <w:lang w:val="en-GB"/>
              </w:rPr>
            </w:pPr>
            <w:r w:rsidRPr="00B14BB4">
              <w:rPr>
                <w:rFonts w:cs="Arial"/>
              </w:rPr>
              <w:t>Proponent MUST agree to the City’s PPS.</w:t>
            </w:r>
          </w:p>
        </w:tc>
      </w:tr>
      <w:tr w:rsidR="00DD3E06" w:rsidRPr="00B14BB4" w:rsidTr="00D47AA2">
        <w:tc>
          <w:tcPr>
            <w:tcW w:w="4947" w:type="dxa"/>
            <w:shd w:val="clear" w:color="auto" w:fill="auto"/>
          </w:tcPr>
          <w:p w:rsidR="00DD3E06" w:rsidRPr="00B14BB4" w:rsidRDefault="00FC7800" w:rsidP="00D47AA2">
            <w:pPr>
              <w:pStyle w:val="ListParagraph"/>
              <w:spacing w:before="120" w:after="120"/>
              <w:ind w:left="333"/>
              <w:contextualSpacing w:val="0"/>
              <w:rPr>
                <w:rFonts w:cs="Arial"/>
                <w:highlight w:val="green"/>
                <w:u w:val="single"/>
              </w:rPr>
            </w:pPr>
            <w:sdt>
              <w:sdtPr>
                <w:rPr>
                  <w:rFonts w:cs="Arial"/>
                  <w:b/>
                </w:rPr>
                <w:id w:val="-614291278"/>
                <w14:checkbox>
                  <w14:checked w14:val="0"/>
                  <w14:checkedState w14:val="2612" w14:font="MS Gothic"/>
                  <w14:uncheckedState w14:val="2610" w14:font="MS Gothic"/>
                </w14:checkbox>
              </w:sdtPr>
              <w:sdtEndPr/>
              <w:sdtContent>
                <w:r w:rsidR="00DD3E06" w:rsidRPr="00B14BB4">
                  <w:rPr>
                    <w:rFonts w:ascii="Segoe UI Symbol" w:eastAsia="MS Gothic" w:hAnsi="Segoe UI Symbol" w:cs="Segoe UI Symbol"/>
                    <w:b/>
                  </w:rPr>
                  <w:t>☐</w:t>
                </w:r>
              </w:sdtContent>
            </w:sdt>
            <w:r w:rsidR="00DD3E06" w:rsidRPr="00B14BB4">
              <w:rPr>
                <w:rFonts w:cs="Arial"/>
                <w:b/>
              </w:rPr>
              <w:t xml:space="preserve"> Yes</w:t>
            </w:r>
          </w:p>
        </w:tc>
        <w:tc>
          <w:tcPr>
            <w:tcW w:w="4948" w:type="dxa"/>
            <w:shd w:val="clear" w:color="auto" w:fill="auto"/>
          </w:tcPr>
          <w:p w:rsidR="00DD3E06" w:rsidRPr="00B14BB4" w:rsidRDefault="00FC7800" w:rsidP="00D47AA2">
            <w:pPr>
              <w:pStyle w:val="ListParagraph"/>
              <w:spacing w:before="120" w:after="120"/>
              <w:ind w:left="333"/>
              <w:contextualSpacing w:val="0"/>
              <w:rPr>
                <w:rFonts w:cs="Arial"/>
                <w:highlight w:val="green"/>
                <w:u w:val="single"/>
              </w:rPr>
            </w:pPr>
            <w:sdt>
              <w:sdtPr>
                <w:rPr>
                  <w:rFonts w:cs="Arial"/>
                  <w:b/>
                </w:rPr>
                <w:id w:val="-145826881"/>
                <w14:checkbox>
                  <w14:checked w14:val="0"/>
                  <w14:checkedState w14:val="2612" w14:font="MS Gothic"/>
                  <w14:uncheckedState w14:val="2610" w14:font="MS Gothic"/>
                </w14:checkbox>
              </w:sdtPr>
              <w:sdtEndPr/>
              <w:sdtContent>
                <w:r w:rsidR="00DD3E06" w:rsidRPr="00B14BB4">
                  <w:rPr>
                    <w:rFonts w:ascii="Segoe UI Symbol" w:hAnsi="Segoe UI Symbol" w:cs="Segoe UI Symbol"/>
                    <w:b/>
                  </w:rPr>
                  <w:t>☐</w:t>
                </w:r>
              </w:sdtContent>
            </w:sdt>
            <w:r w:rsidR="00DD3E06" w:rsidRPr="00B14BB4">
              <w:rPr>
                <w:rFonts w:cs="Arial"/>
                <w:b/>
              </w:rPr>
              <w:t xml:space="preserve"> No</w:t>
            </w:r>
          </w:p>
        </w:tc>
      </w:tr>
      <w:tr w:rsidR="00DD3E06" w:rsidRPr="00B14BB4" w:rsidTr="00D47AA2">
        <w:tc>
          <w:tcPr>
            <w:tcW w:w="9895" w:type="dxa"/>
            <w:gridSpan w:val="2"/>
            <w:shd w:val="clear" w:color="auto" w:fill="D9D9D9" w:themeFill="background1" w:themeFillShade="D9"/>
            <w:vAlign w:val="center"/>
          </w:tcPr>
          <w:p w:rsidR="00DD3E06" w:rsidRPr="00B14BB4" w:rsidRDefault="00DD3E06" w:rsidP="00D47AA2">
            <w:pPr>
              <w:pStyle w:val="ListParagraph"/>
              <w:numPr>
                <w:ilvl w:val="0"/>
                <w:numId w:val="9"/>
              </w:numPr>
              <w:spacing w:before="120" w:after="120"/>
              <w:ind w:left="333" w:hanging="177"/>
              <w:contextualSpacing w:val="0"/>
              <w:rPr>
                <w:rFonts w:cs="Arial"/>
                <w:u w:val="single"/>
              </w:rPr>
            </w:pPr>
            <w:r w:rsidRPr="00B14BB4">
              <w:rPr>
                <w:rFonts w:cs="Arial"/>
                <w:u w:val="single"/>
              </w:rPr>
              <w:t>Privacy Impact Assessment (PIA)</w:t>
            </w:r>
          </w:p>
          <w:p w:rsidR="00DD3E06" w:rsidRPr="00B14BB4" w:rsidRDefault="00DD3E06" w:rsidP="00D47AA2">
            <w:pPr>
              <w:pStyle w:val="ListParagraph"/>
              <w:spacing w:before="120" w:after="120"/>
              <w:ind w:left="333"/>
              <w:contextualSpacing w:val="0"/>
              <w:rPr>
                <w:rFonts w:cs="Arial"/>
              </w:rPr>
            </w:pPr>
            <w:r w:rsidRPr="00B14BB4">
              <w:rPr>
                <w:rFonts w:cs="Arial"/>
              </w:rPr>
              <w:t>Proponent must either provide a completed Privacy Impact Assessment (PIA) based on the Ministry Standard (</w:t>
            </w:r>
            <w:r w:rsidRPr="00B14BB4">
              <w:rPr>
                <w:rFonts w:cs="Arial"/>
                <w:b/>
              </w:rPr>
              <w:t>Appendix B</w:t>
            </w:r>
            <w:r w:rsidRPr="00B14BB4">
              <w:rPr>
                <w:rFonts w:cs="Arial"/>
              </w:rPr>
              <w:t>), or cooperate with the development of one with the City.</w:t>
            </w:r>
          </w:p>
        </w:tc>
      </w:tr>
      <w:tr w:rsidR="00DD3E06" w:rsidRPr="00B14BB4" w:rsidTr="00D47AA2">
        <w:tc>
          <w:tcPr>
            <w:tcW w:w="9895" w:type="dxa"/>
            <w:gridSpan w:val="2"/>
          </w:tcPr>
          <w:p w:rsidR="00DD3E06" w:rsidRPr="00B14BB4" w:rsidRDefault="00FC7800" w:rsidP="00D47AA2">
            <w:pPr>
              <w:pStyle w:val="ListParagraph"/>
              <w:spacing w:before="120" w:after="120"/>
              <w:ind w:left="333"/>
              <w:contextualSpacing w:val="0"/>
              <w:rPr>
                <w:rFonts w:cs="Arial"/>
                <w:highlight w:val="green"/>
                <w:u w:val="single"/>
              </w:rPr>
            </w:pPr>
            <w:sdt>
              <w:sdtPr>
                <w:rPr>
                  <w:rFonts w:cs="Arial"/>
                  <w:b/>
                </w:rPr>
                <w:id w:val="725421556"/>
                <w14:checkbox>
                  <w14:checked w14:val="0"/>
                  <w14:checkedState w14:val="2612" w14:font="MS Gothic"/>
                  <w14:uncheckedState w14:val="2610" w14:font="MS Gothic"/>
                </w14:checkbox>
              </w:sdtPr>
              <w:sdtEndPr/>
              <w:sdtContent>
                <w:r w:rsidR="00DD3E06" w:rsidRPr="00B14BB4">
                  <w:rPr>
                    <w:rFonts w:ascii="Segoe UI Symbol" w:eastAsia="MS Gothic" w:hAnsi="Segoe UI Symbol" w:cs="Segoe UI Symbol"/>
                    <w:b/>
                  </w:rPr>
                  <w:t>☐</w:t>
                </w:r>
              </w:sdtContent>
            </w:sdt>
            <w:r w:rsidR="00DD3E06" w:rsidRPr="00B14BB4">
              <w:rPr>
                <w:rFonts w:cs="Arial"/>
                <w:b/>
              </w:rPr>
              <w:t xml:space="preserve"> Privacy Impact Assessment attached</w:t>
            </w:r>
          </w:p>
          <w:p w:rsidR="00DD3E06" w:rsidRPr="00B14BB4" w:rsidRDefault="00FC7800" w:rsidP="00D47AA2">
            <w:pPr>
              <w:pStyle w:val="ListParagraph"/>
              <w:spacing w:before="120" w:after="120"/>
              <w:ind w:left="333"/>
              <w:contextualSpacing w:val="0"/>
              <w:rPr>
                <w:rFonts w:cs="Arial"/>
                <w:highlight w:val="green"/>
                <w:u w:val="single"/>
              </w:rPr>
            </w:pPr>
            <w:sdt>
              <w:sdtPr>
                <w:rPr>
                  <w:rFonts w:cs="Arial"/>
                  <w:b/>
                </w:rPr>
                <w:id w:val="-1713802105"/>
                <w14:checkbox>
                  <w14:checked w14:val="0"/>
                  <w14:checkedState w14:val="2612" w14:font="MS Gothic"/>
                  <w14:uncheckedState w14:val="2610" w14:font="MS Gothic"/>
                </w14:checkbox>
              </w:sdtPr>
              <w:sdtEndPr/>
              <w:sdtContent>
                <w:r w:rsidR="00DD3E06" w:rsidRPr="00B14BB4">
                  <w:rPr>
                    <w:rFonts w:ascii="Segoe UI Symbol" w:eastAsia="MS Gothic" w:hAnsi="Segoe UI Symbol" w:cs="Segoe UI Symbol"/>
                    <w:b/>
                  </w:rPr>
                  <w:t>☐</w:t>
                </w:r>
              </w:sdtContent>
            </w:sdt>
            <w:r w:rsidR="00DD3E06" w:rsidRPr="00B14BB4">
              <w:rPr>
                <w:rFonts w:cs="Arial"/>
                <w:b/>
              </w:rPr>
              <w:t xml:space="preserve"> Agree to have one completed</w:t>
            </w:r>
          </w:p>
        </w:tc>
      </w:tr>
    </w:tbl>
    <w:p w:rsidR="00DD3E06" w:rsidRPr="00B14BB4" w:rsidRDefault="00DD3E06" w:rsidP="00DD3E06">
      <w:pPr>
        <w:pStyle w:val="PARAGRAPH"/>
        <w:spacing w:before="0" w:after="0"/>
        <w:ind w:left="0"/>
        <w:rPr>
          <w:noProof/>
        </w:rPr>
      </w:pPr>
    </w:p>
    <w:p w:rsidR="00DD3E06" w:rsidRPr="00B14BB4" w:rsidRDefault="00DD3E06" w:rsidP="00DD3E06">
      <w:pPr>
        <w:pStyle w:val="ListParagraph"/>
        <w:numPr>
          <w:ilvl w:val="0"/>
          <w:numId w:val="5"/>
        </w:numPr>
        <w:spacing w:after="120"/>
        <w:ind w:left="3690" w:hanging="3503"/>
        <w:contextualSpacing w:val="0"/>
        <w:rPr>
          <w:rFonts w:eastAsia="Times New Roman"/>
          <w:b/>
          <w:noProof/>
          <w:sz w:val="32"/>
          <w:szCs w:val="32"/>
        </w:rPr>
      </w:pPr>
      <w:r w:rsidRPr="00B14BB4">
        <w:rPr>
          <w:rFonts w:eastAsia="Times New Roman"/>
          <w:b/>
          <w:noProof/>
          <w:sz w:val="32"/>
          <w:szCs w:val="32"/>
        </w:rPr>
        <w:t>DEPARTURES</w:t>
      </w:r>
    </w:p>
    <w:p w:rsidR="00DD3E06" w:rsidRPr="00B14BB4" w:rsidRDefault="00DD3E06" w:rsidP="00DD3E06">
      <w:pPr>
        <w:spacing w:after="0"/>
      </w:pPr>
    </w:p>
    <w:tbl>
      <w:tblPr>
        <w:tblStyle w:val="TableGrid"/>
        <w:tblW w:w="9810" w:type="dxa"/>
        <w:tblInd w:w="355" w:type="dxa"/>
        <w:tblLook w:val="04A0" w:firstRow="1" w:lastRow="0" w:firstColumn="1" w:lastColumn="0" w:noHBand="0" w:noVBand="1"/>
      </w:tblPr>
      <w:tblGrid>
        <w:gridCol w:w="2369"/>
        <w:gridCol w:w="7441"/>
      </w:tblGrid>
      <w:tr w:rsidR="00DD3E06" w:rsidRPr="00B14BB4" w:rsidTr="00D47AA2">
        <w:tc>
          <w:tcPr>
            <w:tcW w:w="9810" w:type="dxa"/>
            <w:gridSpan w:val="2"/>
            <w:shd w:val="clear" w:color="auto" w:fill="D9D9D9" w:themeFill="background1" w:themeFillShade="D9"/>
          </w:tcPr>
          <w:p w:rsidR="00DD3E06" w:rsidRPr="00B14BB4" w:rsidRDefault="00DD3E06" w:rsidP="00D47AA2">
            <w:pPr>
              <w:pStyle w:val="ListParagraph"/>
              <w:numPr>
                <w:ilvl w:val="0"/>
                <w:numId w:val="1"/>
              </w:numPr>
              <w:ind w:left="270" w:hanging="270"/>
              <w:contextualSpacing w:val="0"/>
              <w:rPr>
                <w:rFonts w:eastAsia="Times New Roman"/>
                <w:b/>
                <w:noProof/>
              </w:rPr>
            </w:pPr>
            <w:r w:rsidRPr="00B14BB4">
              <w:rPr>
                <w:rFonts w:eastAsia="Times New Roman"/>
                <w:b/>
                <w:noProof/>
              </w:rPr>
              <w:t xml:space="preserve">CONTRACT - </w:t>
            </w:r>
            <w:r w:rsidRPr="00B14BB4">
              <w:rPr>
                <w:rFonts w:eastAsia="Times New Roman"/>
                <w:noProof/>
              </w:rPr>
              <w:t xml:space="preserve">I/We have reviewed the City’s </w:t>
            </w:r>
            <w:r w:rsidRPr="00B14BB4">
              <w:rPr>
                <w:rFonts w:cstheme="minorBidi"/>
                <w:b/>
              </w:rPr>
              <w:t>Standard Terms and Conditions - Purchase of Goods and Services</w:t>
            </w:r>
            <w:r w:rsidRPr="00B14BB4">
              <w:rPr>
                <w:rFonts w:cstheme="minorBidi"/>
                <w:color w:val="0000FF"/>
              </w:rPr>
              <w:t xml:space="preserve"> </w:t>
            </w:r>
            <w:r w:rsidRPr="00B14BB4">
              <w:rPr>
                <w:rFonts w:cstheme="minorBidi"/>
                <w:color w:val="auto"/>
              </w:rPr>
              <w:t xml:space="preserve">(per </w:t>
            </w:r>
            <w:r w:rsidRPr="00B14BB4">
              <w:rPr>
                <w:rFonts w:cstheme="minorBidi"/>
              </w:rPr>
              <w:t xml:space="preserve">Section 2 of the RFP) and </w:t>
            </w:r>
            <w:r w:rsidRPr="00B14BB4">
              <w:rPr>
                <w:rFonts w:eastAsia="Times New Roman"/>
                <w:noProof/>
              </w:rPr>
              <w:t>would be prepared to enter into an agreement that incorporates the City’s Standard Terms and Conditions, amended by the following departures (list, if any):</w:t>
            </w:r>
          </w:p>
        </w:tc>
      </w:tr>
      <w:tr w:rsidR="00DD3E06" w:rsidRPr="00B14BB4" w:rsidTr="00D47AA2">
        <w:tc>
          <w:tcPr>
            <w:tcW w:w="2369" w:type="dxa"/>
            <w:shd w:val="clear" w:color="auto" w:fill="D9D9D9" w:themeFill="background1" w:themeFillShade="D9"/>
          </w:tcPr>
          <w:p w:rsidR="00DD3E06" w:rsidRPr="00B14BB4" w:rsidRDefault="00DD3E06" w:rsidP="00D47AA2">
            <w:pPr>
              <w:pStyle w:val="ListParagraph"/>
              <w:ind w:left="0"/>
              <w:contextualSpacing w:val="0"/>
              <w:jc w:val="both"/>
              <w:rPr>
                <w:rFonts w:eastAsia="Times New Roman"/>
                <w:b/>
                <w:noProof/>
              </w:rPr>
            </w:pPr>
            <w:r w:rsidRPr="00B14BB4">
              <w:rPr>
                <w:rFonts w:eastAsia="Times New Roman"/>
                <w:b/>
                <w:noProof/>
              </w:rPr>
              <w:t>Section</w:t>
            </w:r>
          </w:p>
        </w:tc>
        <w:tc>
          <w:tcPr>
            <w:tcW w:w="7441" w:type="dxa"/>
            <w:shd w:val="clear" w:color="auto" w:fill="D9D9D9" w:themeFill="background1" w:themeFillShade="D9"/>
          </w:tcPr>
          <w:p w:rsidR="00DD3E06" w:rsidRPr="00B14BB4" w:rsidRDefault="00DD3E06" w:rsidP="00D47AA2">
            <w:pPr>
              <w:pStyle w:val="ListParagraph"/>
              <w:ind w:left="0"/>
              <w:contextualSpacing w:val="0"/>
              <w:jc w:val="both"/>
              <w:rPr>
                <w:rFonts w:eastAsia="Times New Roman"/>
                <w:b/>
                <w:noProof/>
              </w:rPr>
            </w:pPr>
            <w:r w:rsidRPr="00B14BB4">
              <w:rPr>
                <w:rFonts w:eastAsia="Times New Roman"/>
                <w:b/>
                <w:noProof/>
              </w:rPr>
              <w:t>Requested Departure(s) / Alternative(s)</w:t>
            </w:r>
          </w:p>
        </w:tc>
      </w:tr>
      <w:tr w:rsidR="00DD3E06" w:rsidRPr="00B14BB4" w:rsidTr="00D47AA2">
        <w:trPr>
          <w:trHeight w:val="432"/>
        </w:trPr>
        <w:tc>
          <w:tcPr>
            <w:tcW w:w="2369" w:type="dxa"/>
          </w:tcPr>
          <w:p w:rsidR="00DD3E06" w:rsidRPr="00B14BB4" w:rsidRDefault="00DD3E06" w:rsidP="00D47AA2">
            <w:pPr>
              <w:pStyle w:val="ListParagraph"/>
              <w:ind w:left="0"/>
              <w:contextualSpacing w:val="0"/>
              <w:jc w:val="both"/>
              <w:rPr>
                <w:rFonts w:eastAsia="Times New Roman"/>
                <w:noProof/>
              </w:rPr>
            </w:pPr>
          </w:p>
        </w:tc>
        <w:tc>
          <w:tcPr>
            <w:tcW w:w="7441" w:type="dxa"/>
          </w:tcPr>
          <w:p w:rsidR="00DD3E06" w:rsidRPr="00B14BB4" w:rsidRDefault="00DD3E06" w:rsidP="00D47AA2">
            <w:pPr>
              <w:pStyle w:val="ListParagraph"/>
              <w:ind w:left="0"/>
              <w:contextualSpacing w:val="0"/>
              <w:jc w:val="both"/>
              <w:rPr>
                <w:rFonts w:eastAsia="Times New Roman"/>
                <w:noProof/>
              </w:rPr>
            </w:pPr>
          </w:p>
        </w:tc>
      </w:tr>
    </w:tbl>
    <w:p w:rsidR="00DD3E06" w:rsidRPr="00B14BB4" w:rsidRDefault="00DD3E06" w:rsidP="00DD3E06">
      <w:pPr>
        <w:spacing w:after="0"/>
      </w:pPr>
    </w:p>
    <w:tbl>
      <w:tblPr>
        <w:tblStyle w:val="TableGrid"/>
        <w:tblW w:w="9805" w:type="dxa"/>
        <w:tblInd w:w="360" w:type="dxa"/>
        <w:tblLook w:val="04A0" w:firstRow="1" w:lastRow="0" w:firstColumn="1" w:lastColumn="0" w:noHBand="0" w:noVBand="1"/>
      </w:tblPr>
      <w:tblGrid>
        <w:gridCol w:w="9805"/>
      </w:tblGrid>
      <w:tr w:rsidR="00DD3E06" w:rsidRPr="00B14BB4" w:rsidTr="00D47AA2">
        <w:tc>
          <w:tcPr>
            <w:tcW w:w="9805" w:type="dxa"/>
            <w:shd w:val="clear" w:color="auto" w:fill="D9D9D9" w:themeFill="background1" w:themeFillShade="D9"/>
          </w:tcPr>
          <w:p w:rsidR="00DD3E06" w:rsidRPr="00B14BB4" w:rsidRDefault="00DD3E06" w:rsidP="00D47AA2">
            <w:pPr>
              <w:pStyle w:val="ListParagraph"/>
              <w:numPr>
                <w:ilvl w:val="0"/>
                <w:numId w:val="1"/>
              </w:numPr>
              <w:ind w:left="270" w:hanging="270"/>
              <w:contextualSpacing w:val="0"/>
              <w:rPr>
                <w:rFonts w:eastAsia="Times New Roman"/>
                <w:b/>
                <w:noProof/>
              </w:rPr>
            </w:pPr>
            <w:r w:rsidRPr="00B14BB4">
              <w:rPr>
                <w:rFonts w:eastAsia="Times New Roman"/>
                <w:b/>
                <w:noProof/>
              </w:rPr>
              <w:t>SERVICES -</w:t>
            </w:r>
            <w:r w:rsidRPr="00B14BB4">
              <w:rPr>
                <w:rFonts w:eastAsia="Times New Roman"/>
                <w:noProof/>
              </w:rPr>
              <w:t xml:space="preserve"> I/We have reviewed the Scope of Services as descibed in this RFP and are prepared to meet those requirements, amended by the following departures and additions (list, if any):</w:t>
            </w:r>
          </w:p>
        </w:tc>
      </w:tr>
      <w:tr w:rsidR="00DD3E06" w:rsidRPr="00B14BB4" w:rsidTr="00D47AA2">
        <w:tc>
          <w:tcPr>
            <w:tcW w:w="9805" w:type="dxa"/>
            <w:shd w:val="clear" w:color="auto" w:fill="D9D9D9" w:themeFill="background1" w:themeFillShade="D9"/>
          </w:tcPr>
          <w:p w:rsidR="00DD3E06" w:rsidRPr="00B14BB4" w:rsidRDefault="00DD3E06" w:rsidP="00D47AA2">
            <w:pPr>
              <w:pStyle w:val="ListParagraph"/>
              <w:ind w:left="0"/>
              <w:contextualSpacing w:val="0"/>
              <w:jc w:val="center"/>
              <w:rPr>
                <w:rFonts w:eastAsia="Times New Roman"/>
                <w:b/>
                <w:noProof/>
              </w:rPr>
            </w:pPr>
            <w:r w:rsidRPr="00B14BB4">
              <w:rPr>
                <w:rFonts w:eastAsia="Times New Roman"/>
                <w:b/>
                <w:noProof/>
              </w:rPr>
              <w:t>Requirements – Requested Departure(s) / Alternate(s) / Addition(s)</w:t>
            </w:r>
          </w:p>
        </w:tc>
      </w:tr>
      <w:tr w:rsidR="00DD3E06" w:rsidRPr="00B14BB4" w:rsidTr="00D47AA2">
        <w:trPr>
          <w:trHeight w:val="432"/>
        </w:trPr>
        <w:tc>
          <w:tcPr>
            <w:tcW w:w="9805" w:type="dxa"/>
            <w:shd w:val="clear" w:color="auto" w:fill="FFFFFF" w:themeFill="background1"/>
          </w:tcPr>
          <w:p w:rsidR="00DD3E06" w:rsidRPr="00B14BB4" w:rsidRDefault="00DD3E06" w:rsidP="00D47AA2">
            <w:pPr>
              <w:pStyle w:val="ListParagraph"/>
              <w:ind w:left="0"/>
              <w:contextualSpacing w:val="0"/>
              <w:jc w:val="both"/>
              <w:rPr>
                <w:rFonts w:eastAsia="Times New Roman"/>
                <w:noProof/>
              </w:rPr>
            </w:pPr>
          </w:p>
          <w:p w:rsidR="00DD3E06" w:rsidRPr="00B14BB4" w:rsidRDefault="00DD3E06" w:rsidP="00D47AA2">
            <w:pPr>
              <w:pStyle w:val="ListParagraph"/>
              <w:ind w:left="0"/>
              <w:contextualSpacing w:val="0"/>
              <w:jc w:val="both"/>
              <w:rPr>
                <w:rFonts w:eastAsia="Times New Roman"/>
                <w:noProof/>
              </w:rPr>
            </w:pPr>
          </w:p>
        </w:tc>
      </w:tr>
    </w:tbl>
    <w:p w:rsidR="00DD3E06" w:rsidRPr="00B14BB4" w:rsidRDefault="00DD3E06" w:rsidP="00DD3E06">
      <w:pPr>
        <w:spacing w:after="0"/>
        <w:rPr>
          <w:rFonts w:cs="Arial"/>
          <w:b/>
        </w:rPr>
      </w:pPr>
    </w:p>
    <w:p w:rsidR="00DD3E06" w:rsidRPr="00B14BB4" w:rsidRDefault="00DD3E06" w:rsidP="00DD3E06">
      <w:pPr>
        <w:pStyle w:val="PARAGRAPH"/>
        <w:spacing w:before="0" w:after="0"/>
      </w:pPr>
      <w:r w:rsidRPr="00B14BB4">
        <w:br w:type="page"/>
      </w:r>
    </w:p>
    <w:p w:rsidR="00DD3E06" w:rsidRPr="00B14BB4" w:rsidRDefault="00DD3E06" w:rsidP="00DD3E06">
      <w:pPr>
        <w:pStyle w:val="ListParagraph"/>
        <w:numPr>
          <w:ilvl w:val="0"/>
          <w:numId w:val="5"/>
        </w:numPr>
        <w:tabs>
          <w:tab w:val="left" w:pos="3780"/>
        </w:tabs>
        <w:spacing w:before="120" w:after="120"/>
        <w:ind w:left="3780" w:hanging="3600"/>
        <w:contextualSpacing w:val="0"/>
        <w:jc w:val="both"/>
        <w:rPr>
          <w:rFonts w:cs="Arial"/>
          <w:b/>
          <w:sz w:val="32"/>
          <w:szCs w:val="32"/>
        </w:rPr>
      </w:pPr>
      <w:bookmarkStart w:id="1" w:name="corporate"/>
      <w:r w:rsidRPr="00B14BB4">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DD3E06" w:rsidRPr="00B14BB4" w:rsidTr="00D47AA2">
        <w:tc>
          <w:tcPr>
            <w:tcW w:w="10170" w:type="dxa"/>
            <w:shd w:val="clear" w:color="auto" w:fill="D9D9D9" w:themeFill="background1" w:themeFillShade="D9"/>
          </w:tcPr>
          <w:bookmarkEnd w:id="1"/>
          <w:p w:rsidR="00DD3E06" w:rsidRPr="00B14BB4" w:rsidRDefault="00DD3E06" w:rsidP="00D47AA2">
            <w:pPr>
              <w:pStyle w:val="ListParagraph"/>
              <w:numPr>
                <w:ilvl w:val="0"/>
                <w:numId w:val="2"/>
              </w:numPr>
              <w:ind w:left="244" w:hanging="270"/>
              <w:contextualSpacing w:val="0"/>
              <w:rPr>
                <w:rFonts w:eastAsia="Times New Roman"/>
                <w:b/>
                <w:noProof/>
              </w:rPr>
            </w:pPr>
            <w:r w:rsidRPr="00B14BB4">
              <w:rPr>
                <w:rFonts w:eastAsia="Times New Roman"/>
                <w:b/>
                <w:noProof/>
              </w:rPr>
              <w:t>CAPABILITIES, CAPACITY AND RESOURCES</w:t>
            </w:r>
            <w:r w:rsidRPr="00B14BB4">
              <w:rPr>
                <w:rFonts w:eastAsia="Times New Roman"/>
                <w:noProof/>
              </w:rPr>
              <w:t xml:space="preserve"> - Proponents to provide information on the following (use the spaces provided and/or attach additional pages, if necessary)</w:t>
            </w:r>
            <w:r w:rsidRPr="00B14BB4">
              <w:rPr>
                <w:rFonts w:eastAsia="Times New Roman"/>
                <w:b/>
                <w:noProof/>
              </w:rPr>
              <w:t>:</w:t>
            </w: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3"/>
              </w:numPr>
              <w:ind w:left="420" w:hanging="270"/>
              <w:contextualSpacing w:val="0"/>
              <w:rPr>
                <w:rFonts w:eastAsia="Times New Roman"/>
                <w:b/>
                <w:noProof/>
              </w:rPr>
            </w:pPr>
            <w:r w:rsidRPr="00B14BB4">
              <w:t>Provide an overview of the Proponent’s organizational background, including history, mission, vision, corporate structure, and years in business:</w:t>
            </w:r>
          </w:p>
        </w:tc>
      </w:tr>
      <w:tr w:rsidR="00DD3E06" w:rsidRPr="00B14BB4" w:rsidTr="00D47AA2">
        <w:tc>
          <w:tcPr>
            <w:tcW w:w="10170" w:type="dxa"/>
          </w:tcPr>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3"/>
              </w:numPr>
              <w:ind w:left="420" w:hanging="270"/>
              <w:contextualSpacing w:val="0"/>
              <w:rPr>
                <w:rFonts w:cs="Arial"/>
              </w:rPr>
            </w:pPr>
            <w:r w:rsidRPr="00B14BB4">
              <w:rPr>
                <w:rFonts w:eastAsia="Times New Roman"/>
                <w:noProof/>
              </w:rPr>
              <w:t>Provide</w:t>
            </w:r>
            <w:r w:rsidRPr="00B14BB4">
              <w:rPr>
                <w:rFonts w:cs="Arial"/>
              </w:rPr>
              <w:t xml:space="preserve"> a detailed narrative as to the Proponent’s understanding of the project objectives, outcomes and vision</w:t>
            </w:r>
            <w:r w:rsidRPr="00B14BB4">
              <w:rPr>
                <w:rFonts w:eastAsia="Times New Roman"/>
                <w:noProof/>
              </w:rPr>
              <w:t>:</w:t>
            </w:r>
          </w:p>
        </w:tc>
      </w:tr>
      <w:tr w:rsidR="00DD3E06" w:rsidRPr="00B14BB4" w:rsidTr="00D47AA2">
        <w:tc>
          <w:tcPr>
            <w:tcW w:w="10170" w:type="dxa"/>
          </w:tcPr>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3"/>
              </w:numPr>
              <w:ind w:left="420" w:hanging="270"/>
              <w:contextualSpacing w:val="0"/>
              <w:rPr>
                <w:rFonts w:eastAsia="Times New Roman"/>
                <w:noProof/>
              </w:rPr>
            </w:pPr>
            <w:r w:rsidRPr="00B14BB4">
              <w:rPr>
                <w:rFonts w:eastAsia="Times New Roman"/>
                <w:noProof/>
              </w:rPr>
              <w:t>Proponent is to state any value added benefits and activities they can provide in delivering the Services. Provide details:</w:t>
            </w:r>
          </w:p>
        </w:tc>
      </w:tr>
      <w:tr w:rsidR="00DD3E06" w:rsidRPr="00B14BB4" w:rsidTr="00D47AA2">
        <w:tc>
          <w:tcPr>
            <w:tcW w:w="10170" w:type="dxa"/>
          </w:tcPr>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3"/>
              </w:numPr>
              <w:contextualSpacing w:val="0"/>
              <w:rPr>
                <w:rFonts w:eastAsia="Times New Roman"/>
                <w:noProof/>
              </w:rPr>
            </w:pPr>
            <w:r w:rsidRPr="00B14BB4">
              <w:rPr>
                <w:rFonts w:eastAsia="Times New Roman"/>
                <w:noProof/>
              </w:rPr>
              <w:t>Describe the Proponent’s current capabilities and capacity to perform the Services, including relevant resources, staffing levels, and the ability to manage this project alongside existing workloads:</w:t>
            </w:r>
          </w:p>
        </w:tc>
      </w:tr>
      <w:tr w:rsidR="00DD3E06" w:rsidRPr="00B14BB4" w:rsidTr="00D47AA2">
        <w:trPr>
          <w:trHeight w:val="746"/>
        </w:trPr>
        <w:tc>
          <w:tcPr>
            <w:tcW w:w="10170" w:type="dxa"/>
          </w:tcPr>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tc>
      </w:tr>
    </w:tbl>
    <w:p w:rsidR="00DD3E06" w:rsidRPr="00B14BB4" w:rsidRDefault="00DD3E06" w:rsidP="00DD3E0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DD3E06" w:rsidRPr="00B14BB4" w:rsidTr="00D47AA2">
        <w:trPr>
          <w:trHeight w:hRule="exact" w:val="1261"/>
        </w:trPr>
        <w:tc>
          <w:tcPr>
            <w:tcW w:w="10170" w:type="dxa"/>
            <w:gridSpan w:val="2"/>
            <w:shd w:val="clear" w:color="auto" w:fill="D9D9D9" w:themeFill="background1" w:themeFillShade="D9"/>
          </w:tcPr>
          <w:p w:rsidR="00DD3E06" w:rsidRPr="00B14BB4" w:rsidRDefault="00DD3E06" w:rsidP="00D47AA2">
            <w:pPr>
              <w:pStyle w:val="ListParagraph"/>
              <w:numPr>
                <w:ilvl w:val="0"/>
                <w:numId w:val="2"/>
              </w:numPr>
              <w:spacing w:after="0"/>
              <w:ind w:left="244" w:hanging="270"/>
              <w:contextualSpacing w:val="0"/>
              <w:rPr>
                <w:rFonts w:eastAsia="Times New Roman"/>
                <w:b/>
                <w:noProof/>
              </w:rPr>
            </w:pPr>
            <w:r w:rsidRPr="00B14BB4">
              <w:rPr>
                <w:rFonts w:eastAsia="Times New Roman"/>
                <w:b/>
                <w:noProof/>
              </w:rPr>
              <w:t>REFERENCES –</w:t>
            </w:r>
            <w:r w:rsidRPr="00B14BB4">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DD3E06" w:rsidRPr="00B14BB4" w:rsidTr="00D47AA2">
        <w:trPr>
          <w:trHeight w:hRule="exact" w:val="271"/>
        </w:trPr>
        <w:tc>
          <w:tcPr>
            <w:tcW w:w="10170" w:type="dxa"/>
            <w:gridSpan w:val="2"/>
            <w:shd w:val="clear" w:color="auto" w:fill="D9D9D9" w:themeFill="background1" w:themeFillShade="D9"/>
          </w:tcPr>
          <w:p w:rsidR="00DD3E06" w:rsidRPr="00B14BB4" w:rsidRDefault="00DD3E06" w:rsidP="00D47AA2">
            <w:pPr>
              <w:pStyle w:val="ListParagraph"/>
              <w:spacing w:after="0"/>
              <w:ind w:left="244" w:hanging="257"/>
              <w:contextualSpacing w:val="0"/>
              <w:jc w:val="center"/>
              <w:rPr>
                <w:rFonts w:eastAsia="Times New Roman"/>
                <w:b/>
                <w:noProof/>
              </w:rPr>
            </w:pPr>
            <w:r w:rsidRPr="00B14BB4">
              <w:rPr>
                <w:rFonts w:eastAsia="Times New Roman"/>
                <w:b/>
                <w:noProof/>
              </w:rPr>
              <w:t>Reference No. 1</w:t>
            </w: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color w:val="auto"/>
              </w:rPr>
              <w:t>Project Title and Description of Contract</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Size and Scope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Work Performed</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Start Date and End Date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Contract Value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rPr>
                <w:rFonts w:cs="Arial"/>
                <w:b/>
              </w:rPr>
            </w:pPr>
            <w:r w:rsidRPr="00B14BB4">
              <w:rPr>
                <w:rFonts w:cs="Arial"/>
                <w:b/>
              </w:rPr>
              <w:t>Completed on budget and schedule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 xml:space="preserve">Project completed on schedule </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vMerge w:val="restart"/>
            <w:shd w:val="clear" w:color="auto" w:fill="D9D9D9" w:themeFill="background1" w:themeFillShade="D9"/>
          </w:tcPr>
          <w:p w:rsidR="00DD3E06" w:rsidRPr="00B14BB4" w:rsidRDefault="00DD3E06" w:rsidP="00D47AA2">
            <w:pPr>
              <w:spacing w:after="0"/>
              <w:jc w:val="both"/>
              <w:rPr>
                <w:rFonts w:cs="Arial"/>
                <w:b/>
                <w:u w:val="single"/>
              </w:rPr>
            </w:pPr>
            <w:r w:rsidRPr="00B14BB4">
              <w:rPr>
                <w:rFonts w:cs="Arial"/>
                <w:b/>
              </w:rPr>
              <w:t>Reference Information</w:t>
            </w:r>
          </w:p>
        </w:tc>
        <w:tc>
          <w:tcPr>
            <w:tcW w:w="5490" w:type="dxa"/>
            <w:shd w:val="clear" w:color="auto" w:fill="auto"/>
          </w:tcPr>
          <w:p w:rsidR="00DD3E06" w:rsidRPr="00B14BB4" w:rsidRDefault="00DD3E06" w:rsidP="00D47AA2">
            <w:pPr>
              <w:spacing w:after="0"/>
              <w:jc w:val="both"/>
              <w:rPr>
                <w:rFonts w:cs="Arial"/>
              </w:rPr>
            </w:pPr>
            <w:r w:rsidRPr="00B14BB4">
              <w:rPr>
                <w:rFonts w:cs="Arial"/>
              </w:rPr>
              <w:t>Company:</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Contact Name:</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Phone Number and Email:</w:t>
            </w:r>
          </w:p>
        </w:tc>
      </w:tr>
      <w:tr w:rsidR="00DD3E06" w:rsidRPr="00B14BB4" w:rsidTr="00D47AA2">
        <w:trPr>
          <w:trHeight w:hRule="exact" w:val="271"/>
        </w:trPr>
        <w:tc>
          <w:tcPr>
            <w:tcW w:w="10170" w:type="dxa"/>
            <w:gridSpan w:val="2"/>
            <w:shd w:val="clear" w:color="auto" w:fill="D9D9D9" w:themeFill="background1" w:themeFillShade="D9"/>
          </w:tcPr>
          <w:p w:rsidR="00DD3E06" w:rsidRPr="00B14BB4" w:rsidRDefault="00DD3E06" w:rsidP="00D47AA2">
            <w:pPr>
              <w:pStyle w:val="ListParagraph"/>
              <w:spacing w:after="0"/>
              <w:ind w:left="257" w:hanging="257"/>
              <w:contextualSpacing w:val="0"/>
              <w:jc w:val="center"/>
              <w:rPr>
                <w:rFonts w:eastAsia="Times New Roman"/>
                <w:b/>
                <w:noProof/>
              </w:rPr>
            </w:pPr>
            <w:r w:rsidRPr="00B14BB4">
              <w:rPr>
                <w:rFonts w:eastAsia="Times New Roman"/>
                <w:b/>
                <w:noProof/>
              </w:rPr>
              <w:lastRenderedPageBreak/>
              <w:t>Reference No. 2</w:t>
            </w: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rPr>
                <w:rFonts w:cs="Arial"/>
                <w:b/>
              </w:rPr>
            </w:pPr>
            <w:r w:rsidRPr="00B14BB4">
              <w:rPr>
                <w:rFonts w:cs="Arial"/>
                <w:b/>
              </w:rPr>
              <w:t>Project Title and Description of Contract</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Size and Scope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Work Performed</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Start Date and End Date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Contract Value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rPr>
                <w:rFonts w:cs="Arial"/>
                <w:b/>
              </w:rPr>
            </w:pPr>
            <w:r w:rsidRPr="00B14BB4">
              <w:rPr>
                <w:rFonts w:cs="Arial"/>
                <w:b/>
              </w:rPr>
              <w:t>Completed on budget and schedule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 xml:space="preserve">Project completed on schedule </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vMerge w:val="restart"/>
            <w:shd w:val="clear" w:color="auto" w:fill="D9D9D9" w:themeFill="background1" w:themeFillShade="D9"/>
          </w:tcPr>
          <w:p w:rsidR="00DD3E06" w:rsidRPr="00B14BB4" w:rsidRDefault="00DD3E06" w:rsidP="00D47AA2">
            <w:pPr>
              <w:spacing w:after="0"/>
              <w:jc w:val="both"/>
              <w:rPr>
                <w:rFonts w:cs="Arial"/>
                <w:b/>
                <w:u w:val="single"/>
              </w:rPr>
            </w:pPr>
            <w:r w:rsidRPr="00B14BB4">
              <w:rPr>
                <w:rFonts w:cs="Arial"/>
                <w:b/>
              </w:rPr>
              <w:t>Reference Information</w:t>
            </w:r>
          </w:p>
        </w:tc>
        <w:tc>
          <w:tcPr>
            <w:tcW w:w="5490" w:type="dxa"/>
            <w:shd w:val="clear" w:color="auto" w:fill="auto"/>
          </w:tcPr>
          <w:p w:rsidR="00DD3E06" w:rsidRPr="00B14BB4" w:rsidRDefault="00DD3E06" w:rsidP="00D47AA2">
            <w:pPr>
              <w:spacing w:after="0"/>
              <w:jc w:val="both"/>
              <w:rPr>
                <w:rFonts w:cs="Arial"/>
              </w:rPr>
            </w:pPr>
            <w:r w:rsidRPr="00B14BB4">
              <w:rPr>
                <w:rFonts w:cs="Arial"/>
              </w:rPr>
              <w:t>Company:</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Contact Name:</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Phone Number and Email:</w:t>
            </w:r>
          </w:p>
        </w:tc>
      </w:tr>
      <w:tr w:rsidR="00DD3E06" w:rsidRPr="00B14BB4" w:rsidTr="00D47AA2">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3E06" w:rsidRPr="00B14BB4" w:rsidRDefault="00DD3E06" w:rsidP="00D47AA2">
            <w:pPr>
              <w:jc w:val="center"/>
              <w:rPr>
                <w:rFonts w:cs="Arial"/>
                <w:b/>
              </w:rPr>
            </w:pPr>
            <w:r w:rsidRPr="00B14BB4">
              <w:rPr>
                <w:rFonts w:cs="Arial"/>
                <w:b/>
              </w:rPr>
              <w:t>Reference No. 3</w:t>
            </w: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rPr>
                <w:rFonts w:cs="Arial"/>
                <w:b/>
              </w:rPr>
            </w:pPr>
            <w:r w:rsidRPr="00B14BB4">
              <w:rPr>
                <w:rFonts w:cs="Arial"/>
                <w:b/>
              </w:rPr>
              <w:t>Project Title and Description of Contract</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Size and Scope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Work Performed</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Start Date and End Date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Contract Value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rPr>
                <w:rFonts w:cs="Arial"/>
                <w:b/>
              </w:rPr>
            </w:pPr>
            <w:r w:rsidRPr="00B14BB4">
              <w:rPr>
                <w:rFonts w:cs="Arial"/>
                <w:b/>
              </w:rPr>
              <w:t>Completed on budget and schedule</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shd w:val="clear" w:color="auto" w:fill="D9D9D9" w:themeFill="background1" w:themeFillShade="D9"/>
            <w:vAlign w:val="center"/>
          </w:tcPr>
          <w:p w:rsidR="00DD3E06" w:rsidRPr="00B14BB4" w:rsidRDefault="00DD3E06" w:rsidP="00D47AA2">
            <w:pPr>
              <w:spacing w:after="0"/>
              <w:jc w:val="both"/>
              <w:rPr>
                <w:rFonts w:cs="Arial"/>
                <w:b/>
              </w:rPr>
            </w:pPr>
            <w:r w:rsidRPr="00B14BB4">
              <w:rPr>
                <w:rFonts w:cs="Arial"/>
                <w:b/>
              </w:rPr>
              <w:t xml:space="preserve">Project completed on schedule </w:t>
            </w:r>
          </w:p>
        </w:tc>
        <w:tc>
          <w:tcPr>
            <w:tcW w:w="5490" w:type="dxa"/>
            <w:shd w:val="clear" w:color="auto" w:fill="auto"/>
          </w:tcPr>
          <w:p w:rsidR="00DD3E06" w:rsidRPr="00B14BB4" w:rsidRDefault="00DD3E06" w:rsidP="00D47AA2">
            <w:pPr>
              <w:spacing w:after="0"/>
              <w:jc w:val="both"/>
              <w:rPr>
                <w:rFonts w:cs="Arial"/>
              </w:rPr>
            </w:pPr>
          </w:p>
        </w:tc>
      </w:tr>
      <w:tr w:rsidR="00DD3E06" w:rsidRPr="00B14BB4" w:rsidTr="00D47AA2">
        <w:trPr>
          <w:trHeight w:val="144"/>
        </w:trPr>
        <w:tc>
          <w:tcPr>
            <w:tcW w:w="4680" w:type="dxa"/>
            <w:vMerge w:val="restart"/>
            <w:shd w:val="clear" w:color="auto" w:fill="D9D9D9" w:themeFill="background1" w:themeFillShade="D9"/>
          </w:tcPr>
          <w:p w:rsidR="00DD3E06" w:rsidRPr="00B14BB4" w:rsidRDefault="00DD3E06" w:rsidP="00D47AA2">
            <w:pPr>
              <w:spacing w:after="0"/>
              <w:jc w:val="both"/>
              <w:rPr>
                <w:rFonts w:cs="Arial"/>
                <w:b/>
                <w:u w:val="single"/>
              </w:rPr>
            </w:pPr>
            <w:r w:rsidRPr="00B14BB4">
              <w:rPr>
                <w:rFonts w:cs="Arial"/>
                <w:b/>
              </w:rPr>
              <w:t>Reference Information</w:t>
            </w:r>
          </w:p>
        </w:tc>
        <w:tc>
          <w:tcPr>
            <w:tcW w:w="5490" w:type="dxa"/>
            <w:shd w:val="clear" w:color="auto" w:fill="auto"/>
          </w:tcPr>
          <w:p w:rsidR="00DD3E06" w:rsidRPr="00B14BB4" w:rsidRDefault="00DD3E06" w:rsidP="00D47AA2">
            <w:pPr>
              <w:spacing w:after="0"/>
              <w:jc w:val="both"/>
              <w:rPr>
                <w:rFonts w:cs="Arial"/>
              </w:rPr>
            </w:pPr>
            <w:r w:rsidRPr="00B14BB4">
              <w:rPr>
                <w:rFonts w:cs="Arial"/>
              </w:rPr>
              <w:t>Company:</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Contact Name:</w:t>
            </w:r>
          </w:p>
        </w:tc>
      </w:tr>
      <w:tr w:rsidR="00DD3E06" w:rsidRPr="00B14BB4" w:rsidTr="00D47AA2">
        <w:trPr>
          <w:trHeight w:val="144"/>
        </w:trPr>
        <w:tc>
          <w:tcPr>
            <w:tcW w:w="4680" w:type="dxa"/>
            <w:vMerge/>
            <w:shd w:val="clear" w:color="auto" w:fill="D9D9D9" w:themeFill="background1" w:themeFillShade="D9"/>
          </w:tcPr>
          <w:p w:rsidR="00DD3E06" w:rsidRPr="00B14BB4" w:rsidRDefault="00DD3E06" w:rsidP="00D47AA2">
            <w:pPr>
              <w:spacing w:after="0"/>
              <w:jc w:val="both"/>
              <w:rPr>
                <w:rFonts w:cs="Arial"/>
                <w:b/>
              </w:rPr>
            </w:pPr>
          </w:p>
        </w:tc>
        <w:tc>
          <w:tcPr>
            <w:tcW w:w="5490" w:type="dxa"/>
            <w:shd w:val="clear" w:color="auto" w:fill="auto"/>
          </w:tcPr>
          <w:p w:rsidR="00DD3E06" w:rsidRPr="00B14BB4" w:rsidRDefault="00DD3E06" w:rsidP="00D47AA2">
            <w:pPr>
              <w:spacing w:after="0"/>
              <w:jc w:val="both"/>
              <w:rPr>
                <w:rFonts w:cs="Arial"/>
              </w:rPr>
            </w:pPr>
            <w:r w:rsidRPr="00B14BB4">
              <w:rPr>
                <w:rFonts w:cs="Arial"/>
              </w:rPr>
              <w:t>Phone Number and Email:</w:t>
            </w:r>
          </w:p>
        </w:tc>
      </w:tr>
    </w:tbl>
    <w:p w:rsidR="00DD3E06" w:rsidRPr="00B14BB4" w:rsidRDefault="00DD3E06" w:rsidP="00DD3E0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DD3E06" w:rsidRPr="00B14BB4" w:rsidTr="00D47AA2">
        <w:tc>
          <w:tcPr>
            <w:tcW w:w="10170" w:type="dxa"/>
            <w:gridSpan w:val="5"/>
            <w:shd w:val="clear" w:color="auto" w:fill="D9D9D9" w:themeFill="background1" w:themeFillShade="D9"/>
          </w:tcPr>
          <w:p w:rsidR="00DD3E06" w:rsidRPr="00B14BB4" w:rsidRDefault="00DD3E06" w:rsidP="00D47AA2">
            <w:pPr>
              <w:pStyle w:val="ListParagraph"/>
              <w:numPr>
                <w:ilvl w:val="0"/>
                <w:numId w:val="2"/>
              </w:numPr>
              <w:ind w:left="244" w:hanging="270"/>
              <w:contextualSpacing w:val="0"/>
              <w:rPr>
                <w:b/>
              </w:rPr>
            </w:pPr>
            <w:r w:rsidRPr="00B14BB4">
              <w:rPr>
                <w:rFonts w:eastAsia="Times New Roman"/>
                <w:b/>
                <w:noProof/>
              </w:rPr>
              <w:t>KEY PERSONNEL –</w:t>
            </w:r>
            <w:r w:rsidRPr="00B14BB4">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DD3E06" w:rsidRPr="00B14BB4" w:rsidTr="00D47AA2">
        <w:tc>
          <w:tcPr>
            <w:tcW w:w="760" w:type="dxa"/>
            <w:shd w:val="clear" w:color="auto" w:fill="D9D9D9" w:themeFill="background1" w:themeFillShade="D9"/>
          </w:tcPr>
          <w:p w:rsidR="00DD3E06" w:rsidRPr="00B14BB4" w:rsidRDefault="00DD3E06" w:rsidP="00D47AA2">
            <w:pPr>
              <w:pStyle w:val="ListParagraph"/>
              <w:ind w:left="0"/>
              <w:jc w:val="both"/>
              <w:rPr>
                <w:rFonts w:cs="Arial"/>
                <w:b/>
              </w:rPr>
            </w:pPr>
            <w:r w:rsidRPr="00B14BB4">
              <w:rPr>
                <w:rFonts w:cs="Arial"/>
                <w:b/>
              </w:rPr>
              <w:t>LINE ITEM</w:t>
            </w:r>
          </w:p>
        </w:tc>
        <w:tc>
          <w:tcPr>
            <w:tcW w:w="2237" w:type="dxa"/>
            <w:shd w:val="clear" w:color="auto" w:fill="D9D9D9" w:themeFill="background1" w:themeFillShade="D9"/>
          </w:tcPr>
          <w:p w:rsidR="00DD3E06" w:rsidRPr="00B14BB4" w:rsidRDefault="00DD3E06" w:rsidP="00D47AA2">
            <w:pPr>
              <w:pStyle w:val="ListParagraph"/>
              <w:ind w:left="0"/>
              <w:jc w:val="center"/>
              <w:rPr>
                <w:b/>
              </w:rPr>
            </w:pPr>
            <w:r w:rsidRPr="00B14BB4">
              <w:rPr>
                <w:b/>
              </w:rPr>
              <w:t>NAME</w:t>
            </w:r>
          </w:p>
        </w:tc>
        <w:tc>
          <w:tcPr>
            <w:tcW w:w="2156" w:type="dxa"/>
            <w:shd w:val="clear" w:color="auto" w:fill="D9D9D9" w:themeFill="background1" w:themeFillShade="D9"/>
          </w:tcPr>
          <w:p w:rsidR="00DD3E06" w:rsidRPr="00B14BB4" w:rsidRDefault="00DD3E06" w:rsidP="00D47AA2">
            <w:pPr>
              <w:pStyle w:val="ListParagraph"/>
              <w:ind w:left="0"/>
              <w:jc w:val="center"/>
              <w:rPr>
                <w:b/>
              </w:rPr>
            </w:pPr>
            <w:r w:rsidRPr="00B14BB4">
              <w:rPr>
                <w:b/>
              </w:rPr>
              <w:t>TITLE/POSITION</w:t>
            </w:r>
          </w:p>
        </w:tc>
        <w:tc>
          <w:tcPr>
            <w:tcW w:w="2595" w:type="dxa"/>
            <w:shd w:val="clear" w:color="auto" w:fill="D9D9D9" w:themeFill="background1" w:themeFillShade="D9"/>
          </w:tcPr>
          <w:p w:rsidR="00DD3E06" w:rsidRPr="00B14BB4" w:rsidRDefault="00DD3E06" w:rsidP="00D47AA2">
            <w:pPr>
              <w:pStyle w:val="ListParagraph"/>
              <w:ind w:left="0"/>
              <w:jc w:val="center"/>
              <w:rPr>
                <w:b/>
              </w:rPr>
            </w:pPr>
            <w:r w:rsidRPr="00B14BB4">
              <w:rPr>
                <w:b/>
              </w:rPr>
              <w:t>EXPERIENCE AND QUALIFICATIONS</w:t>
            </w:r>
          </w:p>
        </w:tc>
        <w:tc>
          <w:tcPr>
            <w:tcW w:w="2422" w:type="dxa"/>
            <w:shd w:val="clear" w:color="auto" w:fill="D9D9D9" w:themeFill="background1" w:themeFillShade="D9"/>
          </w:tcPr>
          <w:p w:rsidR="00DD3E06" w:rsidRPr="00B14BB4" w:rsidRDefault="00DD3E06" w:rsidP="00D47AA2">
            <w:pPr>
              <w:pStyle w:val="ListParagraph"/>
              <w:ind w:left="0"/>
              <w:jc w:val="center"/>
              <w:rPr>
                <w:b/>
              </w:rPr>
            </w:pPr>
            <w:r w:rsidRPr="00B14BB4">
              <w:rPr>
                <w:b/>
              </w:rPr>
              <w:t>YEARS WITH YOUR ORGANIZATION</w:t>
            </w:r>
          </w:p>
        </w:tc>
      </w:tr>
      <w:tr w:rsidR="00DD3E06" w:rsidRPr="00B14BB4" w:rsidTr="00D47AA2">
        <w:trPr>
          <w:trHeight w:val="144"/>
        </w:trPr>
        <w:tc>
          <w:tcPr>
            <w:tcW w:w="760" w:type="dxa"/>
          </w:tcPr>
          <w:p w:rsidR="00DD3E06" w:rsidRPr="00B14BB4" w:rsidRDefault="00DD3E06" w:rsidP="00D47AA2">
            <w:pPr>
              <w:pStyle w:val="ListParagraph"/>
              <w:numPr>
                <w:ilvl w:val="0"/>
                <w:numId w:val="7"/>
              </w:numPr>
              <w:jc w:val="both"/>
              <w:rPr>
                <w:rFonts w:cs="Arial"/>
              </w:rPr>
            </w:pPr>
          </w:p>
        </w:tc>
        <w:tc>
          <w:tcPr>
            <w:tcW w:w="2237" w:type="dxa"/>
          </w:tcPr>
          <w:p w:rsidR="00DD3E06" w:rsidRPr="00B14BB4" w:rsidRDefault="00DD3E06" w:rsidP="00D47AA2">
            <w:pPr>
              <w:pStyle w:val="ListParagraph"/>
              <w:ind w:left="0"/>
              <w:jc w:val="both"/>
            </w:pPr>
          </w:p>
        </w:tc>
        <w:tc>
          <w:tcPr>
            <w:tcW w:w="2156" w:type="dxa"/>
          </w:tcPr>
          <w:p w:rsidR="00DD3E06" w:rsidRPr="00B14BB4" w:rsidRDefault="00DD3E06" w:rsidP="00D47AA2">
            <w:pPr>
              <w:pStyle w:val="ListParagraph"/>
              <w:ind w:left="0"/>
              <w:jc w:val="both"/>
            </w:pPr>
          </w:p>
        </w:tc>
        <w:tc>
          <w:tcPr>
            <w:tcW w:w="2595" w:type="dxa"/>
          </w:tcPr>
          <w:p w:rsidR="00DD3E06" w:rsidRPr="00B14BB4" w:rsidRDefault="00DD3E06" w:rsidP="00D47AA2">
            <w:pPr>
              <w:pStyle w:val="ListParagraph"/>
              <w:ind w:left="0"/>
              <w:jc w:val="both"/>
            </w:pPr>
          </w:p>
        </w:tc>
        <w:tc>
          <w:tcPr>
            <w:tcW w:w="2422" w:type="dxa"/>
          </w:tcPr>
          <w:p w:rsidR="00DD3E06" w:rsidRPr="00B14BB4" w:rsidRDefault="00DD3E06" w:rsidP="00D47AA2">
            <w:pPr>
              <w:pStyle w:val="ListParagraph"/>
              <w:ind w:left="0"/>
              <w:jc w:val="both"/>
            </w:pPr>
          </w:p>
        </w:tc>
      </w:tr>
      <w:tr w:rsidR="00DD3E06" w:rsidRPr="00B14BB4" w:rsidTr="00D47AA2">
        <w:trPr>
          <w:trHeight w:val="144"/>
        </w:trPr>
        <w:tc>
          <w:tcPr>
            <w:tcW w:w="760" w:type="dxa"/>
          </w:tcPr>
          <w:p w:rsidR="00DD3E06" w:rsidRPr="00B14BB4" w:rsidRDefault="00DD3E06" w:rsidP="00D47AA2">
            <w:pPr>
              <w:pStyle w:val="ListParagraph"/>
              <w:numPr>
                <w:ilvl w:val="0"/>
                <w:numId w:val="7"/>
              </w:numPr>
              <w:jc w:val="both"/>
              <w:rPr>
                <w:rFonts w:cs="Arial"/>
              </w:rPr>
            </w:pPr>
          </w:p>
        </w:tc>
        <w:tc>
          <w:tcPr>
            <w:tcW w:w="2237" w:type="dxa"/>
          </w:tcPr>
          <w:p w:rsidR="00DD3E06" w:rsidRPr="00B14BB4" w:rsidRDefault="00DD3E06" w:rsidP="00D47AA2">
            <w:pPr>
              <w:pStyle w:val="ListParagraph"/>
              <w:ind w:left="0"/>
              <w:jc w:val="both"/>
            </w:pPr>
          </w:p>
        </w:tc>
        <w:tc>
          <w:tcPr>
            <w:tcW w:w="2156" w:type="dxa"/>
          </w:tcPr>
          <w:p w:rsidR="00DD3E06" w:rsidRPr="00B14BB4" w:rsidRDefault="00DD3E06" w:rsidP="00D47AA2">
            <w:pPr>
              <w:pStyle w:val="ListParagraph"/>
              <w:ind w:left="0"/>
              <w:jc w:val="both"/>
            </w:pPr>
          </w:p>
        </w:tc>
        <w:tc>
          <w:tcPr>
            <w:tcW w:w="2595" w:type="dxa"/>
          </w:tcPr>
          <w:p w:rsidR="00DD3E06" w:rsidRPr="00B14BB4" w:rsidRDefault="00DD3E06" w:rsidP="00D47AA2">
            <w:pPr>
              <w:pStyle w:val="ListParagraph"/>
              <w:ind w:left="0"/>
              <w:jc w:val="both"/>
            </w:pPr>
          </w:p>
        </w:tc>
        <w:tc>
          <w:tcPr>
            <w:tcW w:w="2422" w:type="dxa"/>
          </w:tcPr>
          <w:p w:rsidR="00DD3E06" w:rsidRPr="00B14BB4" w:rsidRDefault="00DD3E06" w:rsidP="00D47AA2">
            <w:pPr>
              <w:pStyle w:val="ListParagraph"/>
              <w:ind w:left="0"/>
              <w:jc w:val="both"/>
            </w:pPr>
          </w:p>
        </w:tc>
      </w:tr>
      <w:tr w:rsidR="00DD3E06" w:rsidRPr="00B14BB4" w:rsidTr="00D47AA2">
        <w:trPr>
          <w:trHeight w:val="144"/>
        </w:trPr>
        <w:tc>
          <w:tcPr>
            <w:tcW w:w="760" w:type="dxa"/>
          </w:tcPr>
          <w:p w:rsidR="00DD3E06" w:rsidRPr="00B14BB4" w:rsidRDefault="00DD3E06" w:rsidP="00D47AA2">
            <w:pPr>
              <w:pStyle w:val="ListParagraph"/>
              <w:numPr>
                <w:ilvl w:val="0"/>
                <w:numId w:val="7"/>
              </w:numPr>
              <w:jc w:val="both"/>
              <w:rPr>
                <w:rFonts w:cs="Arial"/>
              </w:rPr>
            </w:pPr>
          </w:p>
        </w:tc>
        <w:tc>
          <w:tcPr>
            <w:tcW w:w="2237" w:type="dxa"/>
          </w:tcPr>
          <w:p w:rsidR="00DD3E06" w:rsidRPr="00B14BB4" w:rsidRDefault="00DD3E06" w:rsidP="00D47AA2">
            <w:pPr>
              <w:pStyle w:val="ListParagraph"/>
              <w:ind w:left="0"/>
              <w:jc w:val="both"/>
            </w:pPr>
          </w:p>
        </w:tc>
        <w:tc>
          <w:tcPr>
            <w:tcW w:w="2156" w:type="dxa"/>
          </w:tcPr>
          <w:p w:rsidR="00DD3E06" w:rsidRPr="00B14BB4" w:rsidRDefault="00DD3E06" w:rsidP="00D47AA2">
            <w:pPr>
              <w:pStyle w:val="ListParagraph"/>
              <w:ind w:left="0"/>
              <w:jc w:val="both"/>
            </w:pPr>
          </w:p>
        </w:tc>
        <w:tc>
          <w:tcPr>
            <w:tcW w:w="2595" w:type="dxa"/>
          </w:tcPr>
          <w:p w:rsidR="00DD3E06" w:rsidRPr="00B14BB4" w:rsidRDefault="00DD3E06" w:rsidP="00D47AA2">
            <w:pPr>
              <w:pStyle w:val="ListParagraph"/>
              <w:ind w:left="0"/>
              <w:jc w:val="both"/>
            </w:pPr>
          </w:p>
        </w:tc>
        <w:tc>
          <w:tcPr>
            <w:tcW w:w="2422" w:type="dxa"/>
          </w:tcPr>
          <w:p w:rsidR="00DD3E06" w:rsidRPr="00B14BB4" w:rsidRDefault="00DD3E06" w:rsidP="00D47AA2">
            <w:pPr>
              <w:pStyle w:val="ListParagraph"/>
              <w:ind w:left="0"/>
              <w:jc w:val="both"/>
            </w:pPr>
          </w:p>
        </w:tc>
      </w:tr>
      <w:tr w:rsidR="00DD3E06" w:rsidRPr="00B14BB4" w:rsidTr="00D47AA2">
        <w:trPr>
          <w:trHeight w:val="144"/>
        </w:trPr>
        <w:tc>
          <w:tcPr>
            <w:tcW w:w="760" w:type="dxa"/>
          </w:tcPr>
          <w:p w:rsidR="00DD3E06" w:rsidRPr="00B14BB4" w:rsidRDefault="00DD3E06" w:rsidP="00D47AA2">
            <w:pPr>
              <w:pStyle w:val="ListParagraph"/>
              <w:numPr>
                <w:ilvl w:val="0"/>
                <w:numId w:val="7"/>
              </w:numPr>
              <w:jc w:val="both"/>
              <w:rPr>
                <w:rFonts w:cs="Arial"/>
              </w:rPr>
            </w:pPr>
          </w:p>
        </w:tc>
        <w:tc>
          <w:tcPr>
            <w:tcW w:w="2237" w:type="dxa"/>
          </w:tcPr>
          <w:p w:rsidR="00DD3E06" w:rsidRPr="00B14BB4" w:rsidRDefault="00DD3E06" w:rsidP="00D47AA2">
            <w:pPr>
              <w:pStyle w:val="ListParagraph"/>
              <w:ind w:left="0"/>
              <w:jc w:val="both"/>
            </w:pPr>
          </w:p>
        </w:tc>
        <w:tc>
          <w:tcPr>
            <w:tcW w:w="2156" w:type="dxa"/>
          </w:tcPr>
          <w:p w:rsidR="00DD3E06" w:rsidRPr="00B14BB4" w:rsidRDefault="00DD3E06" w:rsidP="00D47AA2">
            <w:pPr>
              <w:pStyle w:val="ListParagraph"/>
              <w:ind w:left="0"/>
              <w:jc w:val="both"/>
            </w:pPr>
          </w:p>
        </w:tc>
        <w:tc>
          <w:tcPr>
            <w:tcW w:w="2595" w:type="dxa"/>
          </w:tcPr>
          <w:p w:rsidR="00DD3E06" w:rsidRPr="00B14BB4" w:rsidRDefault="00DD3E06" w:rsidP="00D47AA2">
            <w:pPr>
              <w:pStyle w:val="ListParagraph"/>
              <w:ind w:left="0"/>
              <w:jc w:val="both"/>
            </w:pPr>
          </w:p>
        </w:tc>
        <w:tc>
          <w:tcPr>
            <w:tcW w:w="2422" w:type="dxa"/>
          </w:tcPr>
          <w:p w:rsidR="00DD3E06" w:rsidRPr="00B14BB4" w:rsidRDefault="00DD3E06" w:rsidP="00D47AA2">
            <w:pPr>
              <w:pStyle w:val="ListParagraph"/>
              <w:ind w:left="0"/>
              <w:jc w:val="both"/>
            </w:pPr>
          </w:p>
        </w:tc>
      </w:tr>
    </w:tbl>
    <w:p w:rsidR="00DD3E06" w:rsidRPr="00B14BB4" w:rsidRDefault="00DD3E06" w:rsidP="00DD3E0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DD3E06" w:rsidRPr="00B14BB4" w:rsidTr="00D47AA2">
        <w:trPr>
          <w:trHeight w:hRule="exact" w:val="974"/>
        </w:trPr>
        <w:tc>
          <w:tcPr>
            <w:tcW w:w="10170" w:type="dxa"/>
            <w:gridSpan w:val="3"/>
            <w:shd w:val="clear" w:color="auto" w:fill="D9D9D9" w:themeFill="background1" w:themeFillShade="D9"/>
          </w:tcPr>
          <w:p w:rsidR="00DD3E06" w:rsidRPr="00B14BB4" w:rsidRDefault="00DD3E06" w:rsidP="00D47AA2">
            <w:pPr>
              <w:pStyle w:val="ListParagraph"/>
              <w:numPr>
                <w:ilvl w:val="0"/>
                <w:numId w:val="2"/>
              </w:numPr>
              <w:spacing w:after="0"/>
              <w:ind w:left="244" w:hanging="270"/>
              <w:contextualSpacing w:val="0"/>
              <w:rPr>
                <w:rFonts w:cs="Arial"/>
                <w:b/>
              </w:rPr>
            </w:pPr>
            <w:r w:rsidRPr="00B14BB4">
              <w:rPr>
                <w:rFonts w:eastAsia="Times New Roman"/>
                <w:b/>
                <w:noProof/>
              </w:rPr>
              <w:t xml:space="preserve">SUB-CONTRACTORS - </w:t>
            </w:r>
            <w:r w:rsidRPr="00B14BB4">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DD3E06" w:rsidRPr="00B14BB4" w:rsidTr="00D47AA2">
        <w:trPr>
          <w:trHeight w:val="20"/>
        </w:trPr>
        <w:tc>
          <w:tcPr>
            <w:tcW w:w="10170" w:type="dxa"/>
            <w:gridSpan w:val="3"/>
            <w:shd w:val="clear" w:color="auto" w:fill="D9D9D9" w:themeFill="background1" w:themeFillShade="D9"/>
          </w:tcPr>
          <w:p w:rsidR="00DD3E06" w:rsidRPr="00B14BB4" w:rsidRDefault="00DD3E06" w:rsidP="00D47AA2">
            <w:pPr>
              <w:spacing w:after="0"/>
              <w:jc w:val="center"/>
              <w:rPr>
                <w:rFonts w:cs="Arial"/>
                <w:b/>
              </w:rPr>
            </w:pPr>
            <w:r w:rsidRPr="00B14BB4">
              <w:rPr>
                <w:rFonts w:cs="Arial"/>
                <w:b/>
              </w:rPr>
              <w:t>Sub-Contractor No. 1</w:t>
            </w:r>
          </w:p>
        </w:tc>
      </w:tr>
      <w:tr w:rsidR="00DD3E06" w:rsidRPr="00B14BB4" w:rsidTr="00D47AA2">
        <w:trPr>
          <w:trHeight w:val="20"/>
        </w:trPr>
        <w:tc>
          <w:tcPr>
            <w:tcW w:w="3600" w:type="dxa"/>
            <w:gridSpan w:val="2"/>
            <w:shd w:val="clear" w:color="auto" w:fill="D9D9D9" w:themeFill="background1" w:themeFillShade="D9"/>
          </w:tcPr>
          <w:p w:rsidR="00DD3E06" w:rsidRPr="00B14BB4" w:rsidRDefault="00DD3E06" w:rsidP="00D47AA2">
            <w:pPr>
              <w:spacing w:after="0"/>
              <w:rPr>
                <w:rFonts w:cs="Arial"/>
                <w:b/>
              </w:rPr>
            </w:pPr>
            <w:r w:rsidRPr="00B14BB4">
              <w:rPr>
                <w:rFonts w:cs="Arial"/>
                <w:b/>
              </w:rPr>
              <w:t>Legal Name</w:t>
            </w:r>
          </w:p>
        </w:tc>
        <w:tc>
          <w:tcPr>
            <w:tcW w:w="6570" w:type="dxa"/>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600" w:type="dxa"/>
            <w:gridSpan w:val="2"/>
            <w:shd w:val="clear" w:color="auto" w:fill="D9D9D9" w:themeFill="background1" w:themeFillShade="D9"/>
          </w:tcPr>
          <w:p w:rsidR="00DD3E06" w:rsidRPr="00B14BB4" w:rsidRDefault="00DD3E06" w:rsidP="00D47AA2">
            <w:pPr>
              <w:spacing w:after="0"/>
              <w:rPr>
                <w:rFonts w:cs="Arial"/>
                <w:b/>
              </w:rPr>
            </w:pPr>
            <w:r w:rsidRPr="00B14BB4">
              <w:rPr>
                <w:rFonts w:cs="Arial"/>
                <w:b/>
              </w:rPr>
              <w:t>Trade/Services Performed</w:t>
            </w:r>
          </w:p>
        </w:tc>
        <w:tc>
          <w:tcPr>
            <w:tcW w:w="6570" w:type="dxa"/>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600" w:type="dxa"/>
            <w:gridSpan w:val="2"/>
            <w:shd w:val="clear" w:color="auto" w:fill="D9D9D9" w:themeFill="background1" w:themeFillShade="D9"/>
          </w:tcPr>
          <w:p w:rsidR="00DD3E06" w:rsidRPr="00B14BB4" w:rsidRDefault="00DD3E06" w:rsidP="00D47AA2">
            <w:pPr>
              <w:spacing w:after="0"/>
              <w:rPr>
                <w:rFonts w:cs="Arial"/>
                <w:b/>
              </w:rPr>
            </w:pPr>
            <w:r w:rsidRPr="00B14BB4">
              <w:rPr>
                <w:rFonts w:cs="Arial"/>
                <w:b/>
              </w:rPr>
              <w:t>Background and Experience</w:t>
            </w:r>
          </w:p>
        </w:tc>
        <w:tc>
          <w:tcPr>
            <w:tcW w:w="6570" w:type="dxa"/>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600" w:type="dxa"/>
            <w:gridSpan w:val="2"/>
            <w:vMerge w:val="restart"/>
            <w:shd w:val="clear" w:color="auto" w:fill="D9D9D9" w:themeFill="background1" w:themeFillShade="D9"/>
          </w:tcPr>
          <w:p w:rsidR="00DD3E06" w:rsidRPr="00B14BB4" w:rsidRDefault="00DD3E06" w:rsidP="00D47AA2">
            <w:pPr>
              <w:spacing w:after="0"/>
              <w:rPr>
                <w:rFonts w:cs="Arial"/>
                <w:b/>
              </w:rPr>
            </w:pPr>
            <w:r w:rsidRPr="00B14BB4">
              <w:rPr>
                <w:rFonts w:cs="Arial"/>
                <w:b/>
              </w:rPr>
              <w:lastRenderedPageBreak/>
              <w:t>Contact Information</w:t>
            </w:r>
          </w:p>
        </w:tc>
        <w:tc>
          <w:tcPr>
            <w:tcW w:w="6570" w:type="dxa"/>
            <w:shd w:val="clear" w:color="auto" w:fill="auto"/>
          </w:tcPr>
          <w:p w:rsidR="00DD3E06" w:rsidRPr="00B14BB4" w:rsidRDefault="00DD3E06" w:rsidP="00D47AA2">
            <w:pPr>
              <w:spacing w:after="0"/>
              <w:rPr>
                <w:rFonts w:cs="Arial"/>
              </w:rPr>
            </w:pPr>
            <w:r w:rsidRPr="00B14BB4">
              <w:rPr>
                <w:rFonts w:cs="Arial"/>
              </w:rPr>
              <w:t>Name:</w:t>
            </w:r>
          </w:p>
        </w:tc>
      </w:tr>
      <w:tr w:rsidR="00DD3E06" w:rsidRPr="00B14BB4" w:rsidTr="00D47AA2">
        <w:trPr>
          <w:trHeight w:val="20"/>
        </w:trPr>
        <w:tc>
          <w:tcPr>
            <w:tcW w:w="3600" w:type="dxa"/>
            <w:gridSpan w:val="2"/>
            <w:vMerge/>
            <w:shd w:val="clear" w:color="auto" w:fill="D9D9D9" w:themeFill="background1" w:themeFillShade="D9"/>
          </w:tcPr>
          <w:p w:rsidR="00DD3E06" w:rsidRPr="00B14BB4" w:rsidRDefault="00DD3E06" w:rsidP="00D47AA2">
            <w:pPr>
              <w:spacing w:after="0"/>
              <w:rPr>
                <w:rFonts w:cs="Arial"/>
                <w:b/>
              </w:rPr>
            </w:pPr>
          </w:p>
        </w:tc>
        <w:tc>
          <w:tcPr>
            <w:tcW w:w="6570" w:type="dxa"/>
            <w:shd w:val="clear" w:color="auto" w:fill="auto"/>
          </w:tcPr>
          <w:p w:rsidR="00DD3E06" w:rsidRPr="00B14BB4" w:rsidRDefault="00DD3E06" w:rsidP="00D47AA2">
            <w:pPr>
              <w:spacing w:after="0"/>
              <w:rPr>
                <w:rFonts w:cs="Arial"/>
              </w:rPr>
            </w:pPr>
            <w:r w:rsidRPr="00B14BB4">
              <w:rPr>
                <w:rFonts w:cs="Arial"/>
              </w:rPr>
              <w:t>Phone Number:</w:t>
            </w:r>
          </w:p>
        </w:tc>
      </w:tr>
      <w:tr w:rsidR="00DD3E06" w:rsidRPr="00B14BB4" w:rsidTr="00D47AA2">
        <w:trPr>
          <w:trHeight w:val="20"/>
        </w:trPr>
        <w:tc>
          <w:tcPr>
            <w:tcW w:w="3600" w:type="dxa"/>
            <w:gridSpan w:val="2"/>
            <w:vMerge/>
            <w:shd w:val="clear" w:color="auto" w:fill="D9D9D9" w:themeFill="background1" w:themeFillShade="D9"/>
          </w:tcPr>
          <w:p w:rsidR="00DD3E06" w:rsidRPr="00B14BB4" w:rsidRDefault="00DD3E06" w:rsidP="00D47AA2">
            <w:pPr>
              <w:spacing w:after="0"/>
              <w:rPr>
                <w:rFonts w:cs="Arial"/>
                <w:b/>
              </w:rPr>
            </w:pPr>
          </w:p>
        </w:tc>
        <w:tc>
          <w:tcPr>
            <w:tcW w:w="6570" w:type="dxa"/>
            <w:shd w:val="clear" w:color="auto" w:fill="auto"/>
          </w:tcPr>
          <w:p w:rsidR="00DD3E06" w:rsidRPr="00B14BB4" w:rsidRDefault="00DD3E06" w:rsidP="00D47AA2">
            <w:pPr>
              <w:spacing w:after="0"/>
              <w:rPr>
                <w:rFonts w:cs="Arial"/>
              </w:rPr>
            </w:pPr>
            <w:r w:rsidRPr="00B14BB4">
              <w:rPr>
                <w:rFonts w:cs="Arial"/>
              </w:rPr>
              <w:t>Email Address:</w:t>
            </w:r>
          </w:p>
        </w:tc>
      </w:tr>
      <w:tr w:rsidR="00DD3E06" w:rsidRPr="00B14BB4" w:rsidTr="00D47AA2">
        <w:trPr>
          <w:trHeight w:val="20"/>
        </w:trPr>
        <w:tc>
          <w:tcPr>
            <w:tcW w:w="10170" w:type="dxa"/>
            <w:gridSpan w:val="3"/>
            <w:shd w:val="clear" w:color="auto" w:fill="D9D9D9" w:themeFill="background1" w:themeFillShade="D9"/>
          </w:tcPr>
          <w:p w:rsidR="00DD3E06" w:rsidRPr="00B14BB4" w:rsidRDefault="00DD3E06" w:rsidP="00D47AA2">
            <w:pPr>
              <w:spacing w:after="0"/>
              <w:jc w:val="center"/>
              <w:rPr>
                <w:rFonts w:cs="Arial"/>
              </w:rPr>
            </w:pPr>
            <w:r w:rsidRPr="00B14BB4">
              <w:rPr>
                <w:rFonts w:cs="Arial"/>
                <w:b/>
              </w:rPr>
              <w:t>Sub-Contractor No. 2</w:t>
            </w:r>
          </w:p>
        </w:tc>
      </w:tr>
      <w:tr w:rsidR="00DD3E06" w:rsidRPr="00B14BB4" w:rsidTr="00D47AA2">
        <w:trPr>
          <w:trHeight w:val="20"/>
        </w:trPr>
        <w:tc>
          <w:tcPr>
            <w:tcW w:w="3510" w:type="dxa"/>
            <w:shd w:val="clear" w:color="auto" w:fill="D9D9D9" w:themeFill="background1" w:themeFillShade="D9"/>
          </w:tcPr>
          <w:p w:rsidR="00DD3E06" w:rsidRPr="00B14BB4" w:rsidRDefault="00DD3E06" w:rsidP="00D47AA2">
            <w:pPr>
              <w:spacing w:after="0"/>
              <w:rPr>
                <w:rFonts w:cs="Arial"/>
                <w:b/>
              </w:rPr>
            </w:pPr>
            <w:r w:rsidRPr="00B14BB4">
              <w:rPr>
                <w:rFonts w:cs="Arial"/>
                <w:b/>
              </w:rPr>
              <w:t>Legal Name</w:t>
            </w:r>
          </w:p>
        </w:tc>
        <w:tc>
          <w:tcPr>
            <w:tcW w:w="6660" w:type="dxa"/>
            <w:gridSpan w:val="2"/>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510" w:type="dxa"/>
            <w:shd w:val="clear" w:color="auto" w:fill="D9D9D9" w:themeFill="background1" w:themeFillShade="D9"/>
          </w:tcPr>
          <w:p w:rsidR="00DD3E06" w:rsidRPr="00B14BB4" w:rsidRDefault="00DD3E06" w:rsidP="00D47AA2">
            <w:pPr>
              <w:spacing w:after="0"/>
              <w:rPr>
                <w:rFonts w:cs="Arial"/>
                <w:b/>
              </w:rPr>
            </w:pPr>
            <w:r w:rsidRPr="00B14BB4">
              <w:rPr>
                <w:rFonts w:cs="Arial"/>
                <w:b/>
              </w:rPr>
              <w:t>Trade/Services Performed</w:t>
            </w:r>
          </w:p>
        </w:tc>
        <w:tc>
          <w:tcPr>
            <w:tcW w:w="6660" w:type="dxa"/>
            <w:gridSpan w:val="2"/>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510" w:type="dxa"/>
            <w:shd w:val="clear" w:color="auto" w:fill="D9D9D9" w:themeFill="background1" w:themeFillShade="D9"/>
          </w:tcPr>
          <w:p w:rsidR="00DD3E06" w:rsidRPr="00B14BB4" w:rsidRDefault="00DD3E06" w:rsidP="00D47AA2">
            <w:pPr>
              <w:spacing w:after="0"/>
              <w:rPr>
                <w:rFonts w:cs="Arial"/>
                <w:b/>
              </w:rPr>
            </w:pPr>
            <w:r w:rsidRPr="00B14BB4">
              <w:rPr>
                <w:rFonts w:cs="Arial"/>
                <w:b/>
              </w:rPr>
              <w:t>Background and Experience</w:t>
            </w:r>
          </w:p>
        </w:tc>
        <w:tc>
          <w:tcPr>
            <w:tcW w:w="6660" w:type="dxa"/>
            <w:gridSpan w:val="2"/>
            <w:shd w:val="clear" w:color="auto" w:fill="auto"/>
          </w:tcPr>
          <w:p w:rsidR="00DD3E06" w:rsidRPr="00B14BB4" w:rsidRDefault="00DD3E06" w:rsidP="00D47AA2">
            <w:pPr>
              <w:spacing w:after="0"/>
              <w:rPr>
                <w:rFonts w:cs="Arial"/>
                <w:u w:val="single"/>
              </w:rPr>
            </w:pPr>
          </w:p>
        </w:tc>
      </w:tr>
      <w:tr w:rsidR="00DD3E06" w:rsidRPr="00B14BB4" w:rsidTr="00D47AA2">
        <w:trPr>
          <w:trHeight w:val="20"/>
        </w:trPr>
        <w:tc>
          <w:tcPr>
            <w:tcW w:w="3510" w:type="dxa"/>
            <w:vMerge w:val="restart"/>
            <w:shd w:val="clear" w:color="auto" w:fill="D9D9D9" w:themeFill="background1" w:themeFillShade="D9"/>
          </w:tcPr>
          <w:p w:rsidR="00DD3E06" w:rsidRPr="00B14BB4" w:rsidRDefault="00DD3E06" w:rsidP="00D47AA2">
            <w:pPr>
              <w:spacing w:after="0"/>
              <w:jc w:val="both"/>
              <w:rPr>
                <w:rFonts w:cs="Arial"/>
                <w:b/>
              </w:rPr>
            </w:pPr>
            <w:r w:rsidRPr="00B14BB4">
              <w:rPr>
                <w:rFonts w:cs="Arial"/>
                <w:b/>
              </w:rPr>
              <w:t>Contact Information</w:t>
            </w:r>
          </w:p>
        </w:tc>
        <w:tc>
          <w:tcPr>
            <w:tcW w:w="6660" w:type="dxa"/>
            <w:gridSpan w:val="2"/>
            <w:shd w:val="clear" w:color="auto" w:fill="auto"/>
          </w:tcPr>
          <w:p w:rsidR="00DD3E06" w:rsidRPr="00B14BB4" w:rsidRDefault="00DD3E06" w:rsidP="00D47AA2">
            <w:pPr>
              <w:spacing w:after="0"/>
              <w:jc w:val="both"/>
              <w:rPr>
                <w:rFonts w:cs="Arial"/>
              </w:rPr>
            </w:pPr>
            <w:r w:rsidRPr="00B14BB4">
              <w:rPr>
                <w:rFonts w:cs="Arial"/>
              </w:rPr>
              <w:t>Name:</w:t>
            </w:r>
          </w:p>
        </w:tc>
      </w:tr>
      <w:tr w:rsidR="00DD3E06" w:rsidRPr="00B14BB4" w:rsidTr="00D47AA2">
        <w:trPr>
          <w:trHeight w:val="20"/>
        </w:trPr>
        <w:tc>
          <w:tcPr>
            <w:tcW w:w="3510" w:type="dxa"/>
            <w:vMerge/>
            <w:shd w:val="clear" w:color="auto" w:fill="D9D9D9" w:themeFill="background1" w:themeFillShade="D9"/>
          </w:tcPr>
          <w:p w:rsidR="00DD3E06" w:rsidRPr="00B14BB4" w:rsidRDefault="00DD3E06" w:rsidP="00D47AA2">
            <w:pPr>
              <w:spacing w:after="0"/>
              <w:jc w:val="both"/>
              <w:rPr>
                <w:rFonts w:cs="Arial"/>
                <w:b/>
              </w:rPr>
            </w:pPr>
          </w:p>
        </w:tc>
        <w:tc>
          <w:tcPr>
            <w:tcW w:w="6660" w:type="dxa"/>
            <w:gridSpan w:val="2"/>
            <w:shd w:val="clear" w:color="auto" w:fill="auto"/>
          </w:tcPr>
          <w:p w:rsidR="00DD3E06" w:rsidRPr="00B14BB4" w:rsidRDefault="00DD3E06" w:rsidP="00D47AA2">
            <w:pPr>
              <w:spacing w:after="0"/>
              <w:jc w:val="both"/>
              <w:rPr>
                <w:rFonts w:cs="Arial"/>
              </w:rPr>
            </w:pPr>
            <w:r w:rsidRPr="00B14BB4">
              <w:rPr>
                <w:rFonts w:cs="Arial"/>
              </w:rPr>
              <w:t>Phone Number:</w:t>
            </w:r>
          </w:p>
        </w:tc>
      </w:tr>
      <w:tr w:rsidR="00DD3E06" w:rsidRPr="00B14BB4" w:rsidTr="00D47AA2">
        <w:trPr>
          <w:trHeight w:val="20"/>
        </w:trPr>
        <w:tc>
          <w:tcPr>
            <w:tcW w:w="3510" w:type="dxa"/>
            <w:vMerge/>
            <w:shd w:val="clear" w:color="auto" w:fill="D9D9D9" w:themeFill="background1" w:themeFillShade="D9"/>
          </w:tcPr>
          <w:p w:rsidR="00DD3E06" w:rsidRPr="00B14BB4" w:rsidRDefault="00DD3E06" w:rsidP="00D47AA2">
            <w:pPr>
              <w:spacing w:after="0"/>
              <w:jc w:val="both"/>
              <w:rPr>
                <w:rFonts w:cs="Arial"/>
                <w:b/>
              </w:rPr>
            </w:pPr>
          </w:p>
        </w:tc>
        <w:tc>
          <w:tcPr>
            <w:tcW w:w="6660" w:type="dxa"/>
            <w:gridSpan w:val="2"/>
            <w:shd w:val="clear" w:color="auto" w:fill="auto"/>
          </w:tcPr>
          <w:p w:rsidR="00DD3E06" w:rsidRPr="00B14BB4" w:rsidRDefault="00DD3E06" w:rsidP="00D47AA2">
            <w:pPr>
              <w:spacing w:after="0"/>
              <w:jc w:val="both"/>
              <w:rPr>
                <w:rFonts w:cs="Arial"/>
              </w:rPr>
            </w:pPr>
            <w:r w:rsidRPr="00B14BB4">
              <w:rPr>
                <w:rFonts w:cs="Arial"/>
              </w:rPr>
              <w:t>Email Address:</w:t>
            </w:r>
          </w:p>
        </w:tc>
      </w:tr>
    </w:tbl>
    <w:p w:rsidR="00DD3E06" w:rsidRPr="00B14BB4" w:rsidRDefault="00DD3E06" w:rsidP="00DD3E06">
      <w:pPr>
        <w:spacing w:after="0"/>
      </w:pPr>
    </w:p>
    <w:tbl>
      <w:tblPr>
        <w:tblStyle w:val="TableGrid"/>
        <w:tblW w:w="10170" w:type="dxa"/>
        <w:tblInd w:w="175" w:type="dxa"/>
        <w:tblLook w:val="04A0" w:firstRow="1" w:lastRow="0" w:firstColumn="1" w:lastColumn="0" w:noHBand="0" w:noVBand="1"/>
      </w:tblPr>
      <w:tblGrid>
        <w:gridCol w:w="5037"/>
        <w:gridCol w:w="5133"/>
      </w:tblGrid>
      <w:tr w:rsidR="00DD3E06" w:rsidRPr="00B14BB4" w:rsidTr="00D47AA2">
        <w:tc>
          <w:tcPr>
            <w:tcW w:w="10170" w:type="dxa"/>
            <w:gridSpan w:val="2"/>
            <w:shd w:val="clear" w:color="auto" w:fill="D9D9D9" w:themeFill="background1" w:themeFillShade="D9"/>
          </w:tcPr>
          <w:p w:rsidR="00DD3E06" w:rsidRPr="00B14BB4" w:rsidRDefault="00DD3E06" w:rsidP="00D47AA2">
            <w:pPr>
              <w:pStyle w:val="ListParagraph"/>
              <w:numPr>
                <w:ilvl w:val="0"/>
                <w:numId w:val="2"/>
              </w:numPr>
              <w:ind w:left="244" w:hanging="270"/>
              <w:contextualSpacing w:val="0"/>
              <w:rPr>
                <w:rFonts w:eastAsia="Times New Roman"/>
                <w:b/>
                <w:noProof/>
              </w:rPr>
            </w:pPr>
            <w:r w:rsidRPr="00B14BB4">
              <w:rPr>
                <w:rFonts w:eastAsia="Times New Roman"/>
                <w:b/>
                <w:noProof/>
              </w:rPr>
              <w:t>AGREEMENT</w:t>
            </w:r>
            <w:r w:rsidRPr="00B14BB4">
              <w:rPr>
                <w:rFonts w:eastAsia="Times New Roman"/>
                <w:noProof/>
              </w:rPr>
              <w:t xml:space="preserve"> – Proponent to provide a copy of their agreement template as part of the Proposal:</w:t>
            </w:r>
          </w:p>
        </w:tc>
      </w:tr>
      <w:tr w:rsidR="00DD3E06" w:rsidRPr="00B14BB4" w:rsidTr="00D47AA2">
        <w:trPr>
          <w:trHeight w:val="144"/>
        </w:trPr>
        <w:tc>
          <w:tcPr>
            <w:tcW w:w="5037" w:type="dxa"/>
          </w:tcPr>
          <w:p w:rsidR="00DD3E06" w:rsidRPr="00B14BB4" w:rsidRDefault="00FC7800" w:rsidP="00D47AA2">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D3E06" w:rsidRPr="00B14BB4">
                  <w:rPr>
                    <w:rFonts w:ascii="Segoe UI Symbol" w:eastAsia="MS Gothic" w:hAnsi="Segoe UI Symbol" w:cs="Segoe UI Symbol"/>
                    <w:b/>
                    <w:sz w:val="24"/>
                    <w:szCs w:val="24"/>
                  </w:rPr>
                  <w:t>☐</w:t>
                </w:r>
              </w:sdtContent>
            </w:sdt>
            <w:r w:rsidR="00DD3E06" w:rsidRPr="00B14BB4">
              <w:rPr>
                <w:rFonts w:cs="Arial"/>
                <w:b/>
                <w:sz w:val="24"/>
                <w:szCs w:val="24"/>
              </w:rPr>
              <w:t xml:space="preserve"> Yes</w:t>
            </w:r>
          </w:p>
        </w:tc>
        <w:tc>
          <w:tcPr>
            <w:tcW w:w="5133" w:type="dxa"/>
          </w:tcPr>
          <w:p w:rsidR="00DD3E06" w:rsidRPr="00B14BB4" w:rsidRDefault="00FC7800" w:rsidP="00D47AA2">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DD3E06" w:rsidRPr="00B14BB4">
                  <w:rPr>
                    <w:rFonts w:ascii="Segoe UI Symbol" w:hAnsi="Segoe UI Symbol" w:cs="Segoe UI Symbol"/>
                    <w:b/>
                    <w:sz w:val="24"/>
                    <w:szCs w:val="24"/>
                  </w:rPr>
                  <w:t>☐</w:t>
                </w:r>
              </w:sdtContent>
            </w:sdt>
            <w:r w:rsidR="00DD3E06" w:rsidRPr="00B14BB4">
              <w:rPr>
                <w:rFonts w:cs="Arial"/>
                <w:b/>
                <w:sz w:val="24"/>
                <w:szCs w:val="24"/>
              </w:rPr>
              <w:t xml:space="preserve"> No</w:t>
            </w:r>
          </w:p>
        </w:tc>
      </w:tr>
      <w:tr w:rsidR="00DD3E06" w:rsidRPr="00B14BB4" w:rsidTr="00D47AA2">
        <w:trPr>
          <w:trHeight w:val="144"/>
        </w:trPr>
        <w:tc>
          <w:tcPr>
            <w:tcW w:w="10170" w:type="dxa"/>
            <w:gridSpan w:val="2"/>
            <w:shd w:val="clear" w:color="auto" w:fill="D9D9D9" w:themeFill="background1" w:themeFillShade="D9"/>
          </w:tcPr>
          <w:p w:rsidR="00DD3E06" w:rsidRPr="00B14BB4" w:rsidRDefault="00DD3E06" w:rsidP="00D47AA2">
            <w:pPr>
              <w:pStyle w:val="ListParagraph"/>
              <w:numPr>
                <w:ilvl w:val="0"/>
                <w:numId w:val="10"/>
              </w:numPr>
              <w:ind w:left="510"/>
              <w:rPr>
                <w:rFonts w:cs="Arial"/>
                <w:lang w:val="en-CA"/>
              </w:rPr>
            </w:pPr>
            <w:r w:rsidRPr="00B14BB4">
              <w:rPr>
                <w:rFonts w:cs="Arial"/>
                <w:lang w:val="en-CA"/>
              </w:rPr>
              <w:t>If no, state why?</w:t>
            </w:r>
          </w:p>
        </w:tc>
      </w:tr>
      <w:tr w:rsidR="00DD3E06" w:rsidRPr="00B14BB4" w:rsidTr="00D47AA2">
        <w:trPr>
          <w:trHeight w:val="144"/>
        </w:trPr>
        <w:tc>
          <w:tcPr>
            <w:tcW w:w="10170" w:type="dxa"/>
            <w:gridSpan w:val="2"/>
          </w:tcPr>
          <w:p w:rsidR="00DD3E06" w:rsidRPr="00B14BB4" w:rsidRDefault="00DD3E06" w:rsidP="00D47AA2">
            <w:pPr>
              <w:pStyle w:val="ListParagraph"/>
              <w:ind w:left="0"/>
              <w:contextualSpacing w:val="0"/>
              <w:rPr>
                <w:rFonts w:eastAsia="Times New Roman"/>
                <w:noProof/>
              </w:rPr>
            </w:pPr>
          </w:p>
          <w:p w:rsidR="00DD3E06" w:rsidRPr="00B14BB4" w:rsidRDefault="00DD3E06" w:rsidP="00D47AA2">
            <w:pPr>
              <w:pStyle w:val="ListParagraph"/>
              <w:ind w:left="0"/>
              <w:contextualSpacing w:val="0"/>
              <w:rPr>
                <w:rFonts w:eastAsia="Times New Roman"/>
                <w:noProof/>
              </w:rPr>
            </w:pPr>
          </w:p>
        </w:tc>
      </w:tr>
    </w:tbl>
    <w:p w:rsidR="00DD3E06" w:rsidRPr="00B14BB4" w:rsidRDefault="00DD3E06" w:rsidP="00DD3E06">
      <w:pPr>
        <w:rPr>
          <w:highlight w:val="green"/>
        </w:rPr>
      </w:pPr>
    </w:p>
    <w:p w:rsidR="00DD3E06" w:rsidRPr="00B14BB4" w:rsidRDefault="00DD3E06" w:rsidP="00DD3E06">
      <w:pPr>
        <w:pStyle w:val="ListParagraph"/>
        <w:numPr>
          <w:ilvl w:val="0"/>
          <w:numId w:val="5"/>
        </w:numPr>
        <w:spacing w:before="120" w:after="120"/>
        <w:ind w:left="3960" w:hanging="3960"/>
        <w:contextualSpacing w:val="0"/>
        <w:jc w:val="both"/>
        <w:rPr>
          <w:rFonts w:eastAsia="Times New Roman"/>
          <w:b/>
          <w:noProof/>
          <w:sz w:val="40"/>
          <w:szCs w:val="40"/>
        </w:rPr>
      </w:pPr>
      <w:bookmarkStart w:id="2" w:name="Technical"/>
      <w:r w:rsidRPr="00B14BB4">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DD3E06" w:rsidRPr="00B14BB4" w:rsidTr="00D47AA2">
        <w:tc>
          <w:tcPr>
            <w:tcW w:w="10170" w:type="dxa"/>
            <w:shd w:val="clear" w:color="auto" w:fill="D9D9D9" w:themeFill="background1" w:themeFillShade="D9"/>
          </w:tcPr>
          <w:bookmarkEnd w:id="2"/>
          <w:p w:rsidR="00DD3E06" w:rsidRPr="00B14BB4" w:rsidRDefault="00DD3E06" w:rsidP="00D47AA2">
            <w:pPr>
              <w:pStyle w:val="NormalWeb"/>
              <w:numPr>
                <w:ilvl w:val="0"/>
                <w:numId w:val="11"/>
              </w:numPr>
              <w:spacing w:before="0" w:beforeAutospacing="0" w:after="0" w:afterAutospacing="0"/>
              <w:ind w:left="336"/>
              <w:rPr>
                <w:rFonts w:ascii="BC Sans" w:hAnsi="BC Sans"/>
                <w:sz w:val="22"/>
                <w:szCs w:val="22"/>
              </w:rPr>
            </w:pPr>
            <w:r w:rsidRPr="00B14BB4">
              <w:rPr>
                <w:rFonts w:ascii="BC Sans" w:hAnsi="BC Sans"/>
                <w:b/>
                <w:noProof/>
                <w:sz w:val="22"/>
                <w:szCs w:val="22"/>
              </w:rPr>
              <w:t>APPROACH and METHODOLOGY -</w:t>
            </w:r>
            <w:r w:rsidRPr="00B14BB4">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rPr>
                <w:rFonts w:cs="Arial"/>
                <w:b/>
              </w:rPr>
            </w:pPr>
            <w:r w:rsidRPr="00B14BB4">
              <w:rPr>
                <w:rFonts w:cs="Arial"/>
                <w:b/>
              </w:rPr>
              <w:t xml:space="preserve">Delivery, Set-Up and Execution - </w:t>
            </w:r>
            <w:r w:rsidRPr="00B14BB4">
              <w:t>Proposals should outline the plan for the delivery, set up, and execution of the Work</w:t>
            </w:r>
            <w:r w:rsidRPr="00B14BB4">
              <w:rPr>
                <w:rFonts w:eastAsia="Times New Roman"/>
                <w:noProof/>
              </w:rPr>
              <w:t>.</w:t>
            </w:r>
          </w:p>
        </w:tc>
      </w:tr>
      <w:tr w:rsidR="00DD3E06" w:rsidRPr="00B14BB4" w:rsidTr="00D47AA2">
        <w:tc>
          <w:tcPr>
            <w:tcW w:w="10170" w:type="dxa"/>
          </w:tcPr>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rPr>
                <w:rFonts w:cs="Arial"/>
                <w:b/>
              </w:rPr>
            </w:pPr>
            <w:r w:rsidRPr="00B14BB4">
              <w:rPr>
                <w:rFonts w:cs="Arial"/>
                <w:b/>
              </w:rPr>
              <w:t xml:space="preserve">Quality Assurance - </w:t>
            </w:r>
            <w:r w:rsidRPr="00B14BB4">
              <w:rPr>
                <w:rFonts w:cs="Arial"/>
              </w:rPr>
              <w:t>Provide the measures the Proponent will use to maintain quality control for the Services being performed.</w:t>
            </w:r>
          </w:p>
        </w:tc>
      </w:tr>
      <w:tr w:rsidR="00DD3E06" w:rsidRPr="00B14BB4" w:rsidTr="00D47AA2">
        <w:tc>
          <w:tcPr>
            <w:tcW w:w="10170" w:type="dxa"/>
          </w:tcPr>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696"/>
              <w:rPr>
                <w:rFonts w:cs="Arial"/>
                <w:b/>
              </w:rPr>
            </w:pPr>
            <w:r w:rsidRPr="00B14BB4">
              <w:rPr>
                <w:rFonts w:cs="Arial"/>
                <w:b/>
              </w:rPr>
              <w:t xml:space="preserve">Risk Factors - </w:t>
            </w:r>
            <w:r w:rsidRPr="00B14BB4">
              <w:rPr>
                <w:rFonts w:cs="Arial"/>
              </w:rPr>
              <w:t>Describe the risk factors anticipated and how the Proponent intends to mitigate these.</w:t>
            </w:r>
          </w:p>
        </w:tc>
      </w:tr>
      <w:tr w:rsidR="00DD3E06" w:rsidRPr="00B14BB4" w:rsidTr="00D47AA2">
        <w:tc>
          <w:tcPr>
            <w:tcW w:w="10170" w:type="dxa"/>
            <w:shd w:val="clear" w:color="auto" w:fill="FFFFFF" w:themeFill="background1"/>
          </w:tcPr>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606"/>
              <w:rPr>
                <w:rFonts w:cs="Arial"/>
                <w:b/>
              </w:rPr>
            </w:pPr>
            <w:r w:rsidRPr="00B14BB4">
              <w:rPr>
                <w:rFonts w:cs="Arial"/>
                <w:b/>
              </w:rPr>
              <w:lastRenderedPageBreak/>
              <w:t>Turnaround Time</w:t>
            </w:r>
            <w:r w:rsidRPr="00B14BB4">
              <w:rPr>
                <w:rFonts w:cs="Arial"/>
              </w:rPr>
              <w:t xml:space="preserve"> </w:t>
            </w:r>
            <w:r w:rsidRPr="00B14BB4">
              <w:rPr>
                <w:rFonts w:cs="Arial"/>
                <w:b/>
              </w:rPr>
              <w:t>–</w:t>
            </w:r>
            <w:r w:rsidRPr="00B14BB4">
              <w:rPr>
                <w:rFonts w:cs="Arial"/>
              </w:rPr>
              <w:t xml:space="preserve"> Indicate the minimum turnaround time offered without or with charges.</w:t>
            </w:r>
          </w:p>
        </w:tc>
      </w:tr>
      <w:tr w:rsidR="00DD3E06" w:rsidRPr="00B14BB4" w:rsidTr="00D47AA2">
        <w:tc>
          <w:tcPr>
            <w:tcW w:w="10170" w:type="dxa"/>
          </w:tcPr>
          <w:p w:rsidR="00DD3E06" w:rsidRPr="00B14BB4" w:rsidRDefault="00DD3E06" w:rsidP="00D47AA2">
            <w:pPr>
              <w:jc w:val="both"/>
              <w:rPr>
                <w:rFonts w:cs="Arial"/>
              </w:rPr>
            </w:pPr>
          </w:p>
          <w:p w:rsidR="00DD3E06" w:rsidRPr="00B14BB4" w:rsidRDefault="00DD3E06" w:rsidP="00D47AA2">
            <w:pPr>
              <w:jc w:val="both"/>
              <w:rPr>
                <w:rFonts w:cs="Arial"/>
              </w:rPr>
            </w:pPr>
          </w:p>
          <w:p w:rsidR="00DD3E06" w:rsidRPr="00B14BB4" w:rsidRDefault="00DD3E06" w:rsidP="00D47AA2">
            <w:pPr>
              <w:jc w:val="both"/>
              <w:rPr>
                <w:rFonts w:cs="Arial"/>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rPr>
                <w:rFonts w:cs="Arial"/>
              </w:rPr>
            </w:pPr>
            <w:r w:rsidRPr="00B14BB4">
              <w:rPr>
                <w:rFonts w:cs="Arial"/>
                <w:b/>
              </w:rPr>
              <w:t>Timeline</w:t>
            </w:r>
            <w:r w:rsidRPr="00B14BB4">
              <w:rPr>
                <w:rFonts w:cs="Arial"/>
              </w:rPr>
              <w:t xml:space="preserve"> </w:t>
            </w:r>
            <w:r w:rsidRPr="00B14BB4">
              <w:rPr>
                <w:rFonts w:cs="Arial"/>
                <w:b/>
              </w:rPr>
              <w:t>–</w:t>
            </w:r>
            <w:r w:rsidRPr="00B14BB4">
              <w:rPr>
                <w:rFonts w:cs="Arial"/>
              </w:rPr>
              <w:t>:</w:t>
            </w:r>
            <w:r w:rsidRPr="00B14BB4">
              <w:rPr>
                <w:rFonts w:cs="Arial"/>
                <w:lang w:val="en-CA"/>
              </w:rPr>
              <w:t xml:space="preserve"> Describe the approach and estimated schedule for initial transition and set up of merchant services. Proponents should discuss:</w:t>
            </w:r>
          </w:p>
          <w:p w:rsidR="00DD3E06" w:rsidRPr="00B14BB4" w:rsidRDefault="00DD3E06" w:rsidP="00D47AA2">
            <w:pPr>
              <w:pStyle w:val="ListParagraph"/>
              <w:numPr>
                <w:ilvl w:val="0"/>
                <w:numId w:val="12"/>
              </w:numPr>
              <w:rPr>
                <w:rFonts w:cs="Arial"/>
              </w:rPr>
            </w:pPr>
            <w:r w:rsidRPr="00B14BB4">
              <w:rPr>
                <w:rFonts w:cs="Arial"/>
                <w:lang w:val="en-CA"/>
              </w:rPr>
              <w:t>Proposed schedule, stating earliest start and completion dates, as well as time required to complete major steps</w:t>
            </w:r>
          </w:p>
          <w:p w:rsidR="00DD3E06" w:rsidRPr="00B14BB4" w:rsidRDefault="00DD3E06" w:rsidP="00D47AA2">
            <w:pPr>
              <w:pStyle w:val="ListParagraph"/>
              <w:numPr>
                <w:ilvl w:val="0"/>
                <w:numId w:val="12"/>
              </w:numPr>
              <w:rPr>
                <w:rFonts w:cs="Arial"/>
              </w:rPr>
            </w:pPr>
            <w:r w:rsidRPr="00B14BB4">
              <w:rPr>
                <w:rFonts w:cs="Arial"/>
                <w:lang w:val="en-CA"/>
              </w:rPr>
              <w:t>Integration with the City’s existing software programs</w:t>
            </w:r>
          </w:p>
          <w:p w:rsidR="00DD3E06" w:rsidRPr="00B14BB4" w:rsidRDefault="00DD3E06" w:rsidP="00D47AA2">
            <w:pPr>
              <w:pStyle w:val="ListParagraph"/>
              <w:numPr>
                <w:ilvl w:val="0"/>
                <w:numId w:val="12"/>
              </w:numPr>
              <w:rPr>
                <w:rFonts w:cs="Arial"/>
              </w:rPr>
            </w:pPr>
            <w:r w:rsidRPr="00B14BB4">
              <w:rPr>
                <w:rFonts w:cs="Arial"/>
                <w:lang w:val="en-CA"/>
              </w:rPr>
              <w:t>Level of involvement and time commitment required from City staff and ICT resources</w:t>
            </w:r>
          </w:p>
          <w:p w:rsidR="00DD3E06" w:rsidRPr="00B14BB4" w:rsidRDefault="00DD3E06" w:rsidP="00D47AA2">
            <w:pPr>
              <w:pStyle w:val="ListParagraph"/>
              <w:numPr>
                <w:ilvl w:val="0"/>
                <w:numId w:val="12"/>
              </w:numPr>
              <w:rPr>
                <w:rFonts w:cs="Arial"/>
              </w:rPr>
            </w:pPr>
            <w:r w:rsidRPr="00B14BB4">
              <w:rPr>
                <w:rFonts w:cs="Arial"/>
                <w:lang w:val="en-CA"/>
              </w:rPr>
              <w:t>Approach to minimizing disruption to the City’s daily business activities.</w:t>
            </w:r>
          </w:p>
        </w:tc>
      </w:tr>
      <w:tr w:rsidR="00DD3E06" w:rsidRPr="00B14BB4" w:rsidTr="00D47AA2">
        <w:tc>
          <w:tcPr>
            <w:tcW w:w="10170" w:type="dxa"/>
          </w:tcPr>
          <w:p w:rsidR="00DD3E06" w:rsidRPr="00B14BB4" w:rsidRDefault="00DD3E06" w:rsidP="00D47AA2">
            <w:pPr>
              <w:jc w:val="both"/>
              <w:rPr>
                <w:rFonts w:cs="Arial"/>
              </w:rPr>
            </w:pPr>
          </w:p>
          <w:p w:rsidR="00DD3E06" w:rsidRPr="00B14BB4" w:rsidRDefault="00DD3E06" w:rsidP="00D47AA2">
            <w:pPr>
              <w:jc w:val="both"/>
              <w:rPr>
                <w:rFonts w:cs="Arial"/>
              </w:rPr>
            </w:pPr>
          </w:p>
          <w:p w:rsidR="00DD3E06" w:rsidRPr="00B14BB4" w:rsidRDefault="00DD3E06" w:rsidP="00D47AA2">
            <w:pPr>
              <w:jc w:val="both"/>
              <w:rPr>
                <w:rFonts w:cs="Arial"/>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hanging="273"/>
              <w:rPr>
                <w:rFonts w:cs="Arial"/>
                <w:b/>
              </w:rPr>
            </w:pPr>
            <w:r w:rsidRPr="00B14BB4">
              <w:rPr>
                <w:rFonts w:cs="Arial"/>
                <w:b/>
              </w:rPr>
              <w:t xml:space="preserve">Support Offerings – </w:t>
            </w:r>
            <w:r w:rsidRPr="00B14BB4">
              <w:rPr>
                <w:rFonts w:cs="Arial"/>
              </w:rPr>
              <w:t>Describe training and support during implementation and ongoing. Proponent should discuss:</w:t>
            </w:r>
          </w:p>
          <w:p w:rsidR="00DD3E06" w:rsidRPr="00B14BB4" w:rsidRDefault="00DD3E06" w:rsidP="00D47AA2">
            <w:pPr>
              <w:pStyle w:val="ListParagraph"/>
              <w:numPr>
                <w:ilvl w:val="0"/>
                <w:numId w:val="12"/>
              </w:numPr>
              <w:rPr>
                <w:rFonts w:cs="Arial"/>
              </w:rPr>
            </w:pPr>
            <w:r w:rsidRPr="00B14BB4">
              <w:rPr>
                <w:rFonts w:cs="Arial"/>
                <w:lang w:val="en-CA"/>
              </w:rPr>
              <w:t>Initial</w:t>
            </w:r>
            <w:r w:rsidRPr="00B14BB4">
              <w:rPr>
                <w:rFonts w:cs="Arial"/>
              </w:rPr>
              <w:t xml:space="preserve"> and ongoing training that will be available, include training materials</w:t>
            </w:r>
          </w:p>
          <w:p w:rsidR="00DD3E06" w:rsidRPr="00B14BB4" w:rsidRDefault="00DD3E06" w:rsidP="00D47AA2">
            <w:pPr>
              <w:pStyle w:val="ListParagraph"/>
              <w:numPr>
                <w:ilvl w:val="0"/>
                <w:numId w:val="12"/>
              </w:numPr>
              <w:rPr>
                <w:rFonts w:cs="Arial"/>
              </w:rPr>
            </w:pPr>
            <w:r w:rsidRPr="00B14BB4">
              <w:rPr>
                <w:rFonts w:cs="Arial"/>
              </w:rPr>
              <w:t>Method of requesting support for devices and applications, including standard support hours</w:t>
            </w:r>
          </w:p>
          <w:p w:rsidR="00DD3E06" w:rsidRPr="00B14BB4" w:rsidRDefault="00DD3E06" w:rsidP="00D47AA2">
            <w:pPr>
              <w:pStyle w:val="ListParagraph"/>
              <w:numPr>
                <w:ilvl w:val="0"/>
                <w:numId w:val="12"/>
              </w:numPr>
              <w:rPr>
                <w:rFonts w:cs="Arial"/>
                <w:b/>
              </w:rPr>
            </w:pPr>
            <w:r w:rsidRPr="00B14BB4">
              <w:rPr>
                <w:rFonts w:cs="Arial"/>
                <w:lang w:val="en-CA"/>
              </w:rPr>
              <w:t>Support</w:t>
            </w:r>
            <w:r w:rsidRPr="00B14BB4">
              <w:rPr>
                <w:rFonts w:cs="Arial"/>
              </w:rPr>
              <w:t xml:space="preserve"> escalation process, including titles and name (if applicable) of staff</w:t>
            </w:r>
          </w:p>
        </w:tc>
      </w:tr>
      <w:tr w:rsidR="00DD3E06" w:rsidRPr="00B14BB4" w:rsidTr="00D47AA2">
        <w:tc>
          <w:tcPr>
            <w:tcW w:w="10170" w:type="dxa"/>
            <w:shd w:val="clear" w:color="auto" w:fill="auto"/>
          </w:tcPr>
          <w:p w:rsidR="00DD3E06" w:rsidRPr="00B14BB4" w:rsidRDefault="00DD3E06" w:rsidP="00D47AA2">
            <w:pPr>
              <w:jc w:val="both"/>
              <w:rPr>
                <w:rFonts w:cs="Arial"/>
              </w:rPr>
            </w:pPr>
          </w:p>
          <w:p w:rsidR="00DD3E06" w:rsidRPr="00B14BB4" w:rsidRDefault="00DD3E06" w:rsidP="00D47AA2">
            <w:pPr>
              <w:jc w:val="both"/>
              <w:rPr>
                <w:rFonts w:cs="Arial"/>
              </w:rPr>
            </w:pPr>
          </w:p>
          <w:p w:rsidR="00DD3E06" w:rsidRPr="00B14BB4" w:rsidRDefault="00DD3E06" w:rsidP="00D47AA2">
            <w:pPr>
              <w:jc w:val="both"/>
              <w:rPr>
                <w:rFonts w:cs="Arial"/>
                <w:b/>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hanging="183"/>
              <w:rPr>
                <w:rFonts w:cs="Arial"/>
              </w:rPr>
            </w:pPr>
            <w:r w:rsidRPr="00B14BB4">
              <w:rPr>
                <w:rFonts w:cs="Arial"/>
                <w:b/>
              </w:rPr>
              <w:t>Integration with Existing Applications -</w:t>
            </w:r>
            <w:r w:rsidRPr="00B14BB4">
              <w:rPr>
                <w:rFonts w:cs="Arial"/>
              </w:rPr>
              <w:t xml:space="preserve"> </w:t>
            </w:r>
            <w:r w:rsidRPr="00B14BB4">
              <w:rPr>
                <w:rFonts w:cs="Calibri"/>
              </w:rPr>
              <w:t xml:space="preserve">Describe how the proposed solutions integrate with technology platforms specified within the scope and currently used by the City such as </w:t>
            </w:r>
            <w:r w:rsidR="00FC7800">
              <w:rPr>
                <w:rFonts w:cs="Calibri"/>
              </w:rPr>
              <w:t>E-</w:t>
            </w:r>
            <w:proofErr w:type="spellStart"/>
            <w:r w:rsidR="00FC7800">
              <w:rPr>
                <w:rFonts w:cs="Calibri"/>
              </w:rPr>
              <w:t>xact</w:t>
            </w:r>
            <w:proofErr w:type="spellEnd"/>
            <w:r w:rsidR="00FC7800">
              <w:rPr>
                <w:rFonts w:cs="Calibri"/>
              </w:rPr>
              <w:t xml:space="preserve"> payment gateway, </w:t>
            </w:r>
            <w:bookmarkStart w:id="3" w:name="_GoBack"/>
            <w:bookmarkEnd w:id="3"/>
            <w:proofErr w:type="spellStart"/>
            <w:r w:rsidRPr="00B14BB4">
              <w:rPr>
                <w:rFonts w:cs="Calibri"/>
              </w:rPr>
              <w:t>Xplor</w:t>
            </w:r>
            <w:proofErr w:type="spellEnd"/>
            <w:r w:rsidRPr="00B14BB4">
              <w:rPr>
                <w:rFonts w:cs="Calibri"/>
              </w:rPr>
              <w:t xml:space="preserve"> Recreation, Tempest, Granicus AMANDA, in-house web applications, and seamless funds transfers with Scotiabank</w:t>
            </w:r>
          </w:p>
        </w:tc>
      </w:tr>
      <w:tr w:rsidR="00DD3E06" w:rsidRPr="00B14BB4" w:rsidTr="00D47AA2">
        <w:tc>
          <w:tcPr>
            <w:tcW w:w="10170" w:type="dxa"/>
            <w:shd w:val="clear" w:color="auto" w:fill="auto"/>
          </w:tcPr>
          <w:p w:rsidR="00DD3E06" w:rsidRPr="00B14BB4" w:rsidRDefault="00DD3E06" w:rsidP="00D47AA2">
            <w:pPr>
              <w:rPr>
                <w:rFonts w:cs="Arial"/>
              </w:rPr>
            </w:pPr>
          </w:p>
          <w:p w:rsidR="00DD3E06" w:rsidRPr="00B14BB4" w:rsidRDefault="00DD3E06" w:rsidP="00D47AA2">
            <w:pPr>
              <w:rPr>
                <w:rFonts w:cs="Arial"/>
              </w:rPr>
            </w:pPr>
          </w:p>
          <w:p w:rsidR="00DD3E06" w:rsidRPr="00B14BB4" w:rsidRDefault="00DD3E06" w:rsidP="00D47AA2">
            <w:pPr>
              <w:rPr>
                <w:rFonts w:cs="Arial"/>
                <w:b/>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hanging="93"/>
              <w:rPr>
                <w:rFonts w:cs="Arial"/>
                <w:b/>
              </w:rPr>
            </w:pPr>
            <w:r w:rsidRPr="00B14BB4">
              <w:rPr>
                <w:rFonts w:cs="Calibri"/>
                <w:b/>
              </w:rPr>
              <w:t>Approach for Point-to-point Encryption (P2PE)</w:t>
            </w:r>
            <w:r w:rsidRPr="00B14BB4">
              <w:rPr>
                <w:rFonts w:cs="Calibri"/>
              </w:rPr>
              <w:t xml:space="preserve"> - Describe your approach to Point-to-point Encryption (P2PE) and its implementation</w:t>
            </w:r>
            <w:r w:rsidRPr="00B14BB4">
              <w:rPr>
                <w:rFonts w:cs="Arial"/>
              </w:rPr>
              <w:t xml:space="preserve"> details like is it home grown or partner provided.</w:t>
            </w:r>
          </w:p>
        </w:tc>
      </w:tr>
      <w:tr w:rsidR="00DD3E06" w:rsidRPr="00B14BB4" w:rsidTr="00D47AA2">
        <w:tc>
          <w:tcPr>
            <w:tcW w:w="10170" w:type="dxa"/>
            <w:shd w:val="clear" w:color="auto" w:fill="auto"/>
          </w:tcPr>
          <w:p w:rsidR="00DD3E06" w:rsidRPr="00B14BB4" w:rsidRDefault="00DD3E06" w:rsidP="00D47AA2">
            <w:pPr>
              <w:rPr>
                <w:rFonts w:cs="Calibri"/>
              </w:rPr>
            </w:pPr>
          </w:p>
          <w:p w:rsidR="00DD3E06" w:rsidRPr="00B14BB4" w:rsidRDefault="00DD3E06" w:rsidP="00D47AA2">
            <w:pPr>
              <w:rPr>
                <w:rFonts w:cs="Calibri"/>
              </w:rPr>
            </w:pPr>
          </w:p>
          <w:p w:rsidR="00DD3E06" w:rsidRPr="00B14BB4" w:rsidRDefault="00DD3E06" w:rsidP="00D47AA2">
            <w:pPr>
              <w:rPr>
                <w:rFonts w:cs="Calibri"/>
              </w:rPr>
            </w:pPr>
          </w:p>
        </w:tc>
      </w:tr>
      <w:tr w:rsidR="00DD3E06" w:rsidRPr="00B14BB4" w:rsidTr="00D47AA2">
        <w:tc>
          <w:tcPr>
            <w:tcW w:w="10170" w:type="dxa"/>
            <w:shd w:val="clear" w:color="auto" w:fill="D9D9D9" w:themeFill="background1" w:themeFillShade="D9"/>
          </w:tcPr>
          <w:p w:rsidR="00DD3E06" w:rsidRPr="00B14BB4" w:rsidRDefault="00DD3E06" w:rsidP="00D47AA2">
            <w:pPr>
              <w:pStyle w:val="ListParagraph"/>
              <w:numPr>
                <w:ilvl w:val="0"/>
                <w:numId w:val="4"/>
              </w:numPr>
              <w:ind w:left="525" w:hanging="93"/>
              <w:rPr>
                <w:rFonts w:cs="Arial"/>
              </w:rPr>
            </w:pPr>
            <w:r w:rsidRPr="00B14BB4">
              <w:rPr>
                <w:rFonts w:cs="Calibri"/>
                <w:b/>
                <w:bCs/>
              </w:rPr>
              <w:t>PCI validated P2PE solution</w:t>
            </w:r>
            <w:r w:rsidRPr="00B14BB4">
              <w:rPr>
                <w:rFonts w:cs="Calibri"/>
              </w:rPr>
              <w:t xml:space="preserve"> - Describe whether the solution listing is present under PCI Validated P2P Solution on PCI Security Standards page </w:t>
            </w:r>
          </w:p>
          <w:p w:rsidR="00DD3E06" w:rsidRPr="00B14BB4" w:rsidRDefault="00FC7800" w:rsidP="00D47AA2">
            <w:pPr>
              <w:pStyle w:val="ListParagraph"/>
              <w:ind w:left="525"/>
              <w:rPr>
                <w:rFonts w:cs="Calibri"/>
                <w:b/>
              </w:rPr>
            </w:pPr>
            <w:hyperlink r:id="rId9" w:history="1">
              <w:r w:rsidR="00DD3E06" w:rsidRPr="00B14BB4">
                <w:rPr>
                  <w:rStyle w:val="Hyperlink"/>
                  <w:rFonts w:cs="Arial"/>
                  <w:b/>
                </w:rPr>
                <w:t>PCI Security Standards</w:t>
              </w:r>
            </w:hyperlink>
          </w:p>
        </w:tc>
      </w:tr>
      <w:tr w:rsidR="00DD3E06" w:rsidRPr="00B14BB4" w:rsidTr="00D47AA2">
        <w:tc>
          <w:tcPr>
            <w:tcW w:w="10170" w:type="dxa"/>
            <w:shd w:val="clear" w:color="auto" w:fill="auto"/>
          </w:tcPr>
          <w:p w:rsidR="00DD3E06" w:rsidRPr="00B14BB4" w:rsidRDefault="00DD3E06" w:rsidP="00D47AA2">
            <w:pPr>
              <w:rPr>
                <w:rFonts w:cs="Calibri"/>
                <w:b/>
                <w:bCs/>
              </w:rPr>
            </w:pPr>
          </w:p>
          <w:p w:rsidR="00DD3E06" w:rsidRPr="00B14BB4" w:rsidRDefault="00DD3E06" w:rsidP="00D47AA2">
            <w:pPr>
              <w:rPr>
                <w:rFonts w:cs="Calibri"/>
                <w:b/>
                <w:bCs/>
              </w:rPr>
            </w:pPr>
          </w:p>
          <w:p w:rsidR="00DD3E06" w:rsidRPr="00B14BB4" w:rsidRDefault="00DD3E06" w:rsidP="00D47AA2">
            <w:pPr>
              <w:rPr>
                <w:rFonts w:cs="Calibri"/>
                <w:b/>
                <w:bCs/>
              </w:rPr>
            </w:pPr>
          </w:p>
        </w:tc>
      </w:tr>
    </w:tbl>
    <w:p w:rsidR="00DD3E06" w:rsidRPr="00B14BB4" w:rsidRDefault="00DD3E06" w:rsidP="00DD3E06">
      <w:pPr>
        <w:pStyle w:val="ListParagraph"/>
        <w:numPr>
          <w:ilvl w:val="0"/>
          <w:numId w:val="5"/>
        </w:numPr>
        <w:spacing w:before="120" w:after="120"/>
        <w:ind w:left="3960" w:hanging="3960"/>
        <w:contextualSpacing w:val="0"/>
        <w:jc w:val="both"/>
        <w:rPr>
          <w:rFonts w:eastAsia="Times New Roman"/>
          <w:b/>
          <w:noProof/>
          <w:sz w:val="32"/>
          <w:szCs w:val="32"/>
        </w:rPr>
      </w:pPr>
      <w:bookmarkStart w:id="4" w:name="FINANCIAL"/>
      <w:r w:rsidRPr="00B14BB4">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4500"/>
        <w:gridCol w:w="2340"/>
        <w:gridCol w:w="2520"/>
      </w:tblGrid>
      <w:tr w:rsidR="00DD3E06" w:rsidRPr="00B14BB4" w:rsidTr="00D47AA2">
        <w:trPr>
          <w:trHeight w:val="402"/>
        </w:trPr>
        <w:tc>
          <w:tcPr>
            <w:tcW w:w="10170" w:type="dxa"/>
            <w:gridSpan w:val="4"/>
            <w:shd w:val="clear" w:color="auto" w:fill="D9D9D9" w:themeFill="background1" w:themeFillShade="D9"/>
          </w:tcPr>
          <w:bookmarkEnd w:id="4"/>
          <w:p w:rsidR="00DD3E06" w:rsidRPr="00B14BB4" w:rsidRDefault="00DD3E06" w:rsidP="00D47AA2">
            <w:pPr>
              <w:pStyle w:val="ListParagraph"/>
              <w:numPr>
                <w:ilvl w:val="1"/>
                <w:numId w:val="6"/>
              </w:numPr>
              <w:ind w:left="435" w:right="-144"/>
              <w:contextualSpacing w:val="0"/>
              <w:rPr>
                <w:b/>
                <w:bCs/>
              </w:rPr>
            </w:pPr>
            <w:r w:rsidRPr="00B14BB4">
              <w:rPr>
                <w:b/>
              </w:rPr>
              <w:t xml:space="preserve">PRICE - </w:t>
            </w:r>
            <w:r w:rsidRPr="00B14BB4">
              <w:t>Prices proposed are to be all inclusive; therefore, include all labour, material, tools, equipment, transportation, fuel, supervision, disposal fees, permit fees and any other items required for provision of the services (exclude GST):</w:t>
            </w:r>
          </w:p>
        </w:tc>
      </w:tr>
      <w:tr w:rsidR="00DD3E06" w:rsidRPr="00B14BB4" w:rsidTr="00D47AA2">
        <w:trPr>
          <w:trHeight w:val="402"/>
        </w:trPr>
        <w:tc>
          <w:tcPr>
            <w:tcW w:w="810" w:type="dxa"/>
            <w:shd w:val="clear" w:color="auto" w:fill="D9D9D9" w:themeFill="background1" w:themeFillShade="D9"/>
            <w:hideMark/>
          </w:tcPr>
          <w:p w:rsidR="00DD3E06" w:rsidRPr="00B14BB4" w:rsidRDefault="00DD3E06" w:rsidP="00D47AA2">
            <w:pPr>
              <w:jc w:val="center"/>
              <w:rPr>
                <w:b/>
                <w:bCs/>
              </w:rPr>
            </w:pPr>
            <w:r w:rsidRPr="00B14BB4">
              <w:rPr>
                <w:b/>
                <w:bCs/>
              </w:rPr>
              <w:t>ITEM</w:t>
            </w:r>
          </w:p>
        </w:tc>
        <w:tc>
          <w:tcPr>
            <w:tcW w:w="4500" w:type="dxa"/>
            <w:shd w:val="clear" w:color="auto" w:fill="D9D9D9" w:themeFill="background1" w:themeFillShade="D9"/>
            <w:hideMark/>
          </w:tcPr>
          <w:p w:rsidR="00DD3E06" w:rsidRPr="00B14BB4" w:rsidRDefault="00DD3E06" w:rsidP="00D47AA2">
            <w:pPr>
              <w:jc w:val="center"/>
              <w:rPr>
                <w:b/>
                <w:bCs/>
              </w:rPr>
            </w:pPr>
            <w:r w:rsidRPr="00B14BB4">
              <w:rPr>
                <w:b/>
              </w:rPr>
              <w:t>CATEGORIES OF FEES &amp; CHARGES</w:t>
            </w:r>
          </w:p>
        </w:tc>
        <w:tc>
          <w:tcPr>
            <w:tcW w:w="2340" w:type="dxa"/>
            <w:shd w:val="clear" w:color="auto" w:fill="D9D9D9" w:themeFill="background1" w:themeFillShade="D9"/>
          </w:tcPr>
          <w:p w:rsidR="00DD3E06" w:rsidRPr="00B14BB4" w:rsidRDefault="00DD3E06" w:rsidP="00D47AA2">
            <w:pPr>
              <w:jc w:val="center"/>
              <w:rPr>
                <w:b/>
                <w:bCs/>
              </w:rPr>
            </w:pPr>
            <w:r w:rsidRPr="00B14BB4">
              <w:rPr>
                <w:b/>
              </w:rPr>
              <w:t>AMOUNT ($ or %)</w:t>
            </w:r>
          </w:p>
        </w:tc>
        <w:tc>
          <w:tcPr>
            <w:tcW w:w="2520" w:type="dxa"/>
            <w:shd w:val="clear" w:color="auto" w:fill="D9D9D9" w:themeFill="background1" w:themeFillShade="D9"/>
          </w:tcPr>
          <w:p w:rsidR="00DD3E06" w:rsidRPr="00B14BB4" w:rsidRDefault="00DD3E06" w:rsidP="00D47AA2">
            <w:pPr>
              <w:jc w:val="center"/>
              <w:rPr>
                <w:b/>
                <w:bCs/>
              </w:rPr>
            </w:pPr>
            <w:r w:rsidRPr="00B14BB4">
              <w:rPr>
                <w:b/>
              </w:rPr>
              <w:t>Includes:</w:t>
            </w:r>
          </w:p>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rPr>
                <w:rFonts w:cs="Arial"/>
                <w:bCs/>
                <w:highlight w:val="yellow"/>
              </w:rPr>
            </w:pPr>
            <w:r w:rsidRPr="00B14BB4">
              <w:t>Application, Activation &amp; Set-Up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rPr>
                <w:highlight w:val="yellow"/>
              </w:rPr>
            </w:pPr>
            <w:r w:rsidRPr="00B14BB4">
              <w:t>Discount Rates (Including Returns)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rPr>
                <w:highlight w:val="yellow"/>
              </w:rPr>
            </w:pPr>
            <w:r w:rsidRPr="00B14BB4">
              <w:t>Transaction Fees (Including Returns)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textAlignment w:val="center"/>
              <w:rPr>
                <w:bCs/>
                <w:highlight w:val="yellow"/>
              </w:rPr>
            </w:pPr>
            <w:r w:rsidRPr="00B14BB4">
              <w:t>Chargeback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spacing w:after="120"/>
              <w:rPr>
                <w:bCs/>
                <w:highlight w:val="yellow"/>
              </w:rPr>
            </w:pPr>
            <w:r w:rsidRPr="00B14BB4">
              <w:rPr>
                <w:rFonts w:cs="Times New Roman"/>
                <w:color w:val="auto"/>
              </w:rPr>
              <w:t xml:space="preserve">Minimum &amp; Monthly Fees. </w:t>
            </w:r>
            <w:r w:rsidRPr="00B14BB4">
              <w:rPr>
                <w:rFonts w:cs="Times New Roman"/>
                <w:i/>
                <w:color w:val="auto"/>
                <w:sz w:val="20"/>
              </w:rPr>
              <w:t>Please specify if this is per machine, location or corporate account</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vAlign w:val="center"/>
          </w:tcPr>
          <w:p w:rsidR="00DD3E06" w:rsidRPr="00B14BB4" w:rsidRDefault="00DD3E06" w:rsidP="00D47AA2">
            <w:pPr>
              <w:spacing w:after="120"/>
              <w:rPr>
                <w:bCs/>
                <w:highlight w:val="yellow"/>
              </w:rPr>
            </w:pPr>
            <w:r w:rsidRPr="00B14BB4">
              <w:t xml:space="preserve">Settlement &amp; Push Fees. </w:t>
            </w:r>
            <w:r w:rsidRPr="00B14BB4">
              <w:rPr>
                <w:i/>
                <w:sz w:val="20"/>
              </w:rPr>
              <w:t>Please elaborate on which pricing model will be used: bill-back surcharge, Interchange Plus, tiered billing or flat fee. In addition, please define which target qualification level is being applied.</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23"/>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textAlignment w:val="center"/>
              <w:rPr>
                <w:bCs/>
              </w:rPr>
            </w:pPr>
            <w:r w:rsidRPr="00B14BB4">
              <w:rPr>
                <w:rFonts w:cs="Arial"/>
              </w:rPr>
              <w:t>Non-qualifying Transaction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rPr>
                <w:rFonts w:cs="Arial"/>
              </w:rPr>
            </w:pPr>
            <w:r w:rsidRPr="00B14BB4">
              <w:t>Terminal &amp; Pin Pan Rental and/or Leasing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Terminal &amp; Pin Pad Purchase Prices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 xml:space="preserve">Terminal Replacement Fees. </w:t>
            </w:r>
            <w:r w:rsidRPr="00B14BB4">
              <w:rPr>
                <w:i/>
                <w:sz w:val="20"/>
              </w:rPr>
              <w:t>Include details regarding your terminal replacement program</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E-commerce &amp; Gateway Fees (Set-up, Monthly, Transaction)</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Assessment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PCI Non-Compliance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Cross-border Transaction Fees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Security Deposit Requirements</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t xml:space="preserve">Other Fees &amp; Charges Not Specified Above. </w:t>
            </w:r>
            <w:r w:rsidRPr="00B14BB4">
              <w:rPr>
                <w:i/>
                <w:sz w:val="20"/>
              </w:rPr>
              <w:t>Include description of fees &amp; charges, and when they would be incurred</w:t>
            </w:r>
          </w:p>
        </w:tc>
        <w:tc>
          <w:tcPr>
            <w:tcW w:w="2340" w:type="dxa"/>
          </w:tcPr>
          <w:p w:rsidR="00DD3E06" w:rsidRPr="00B14BB4" w:rsidRDefault="00DD3E06" w:rsidP="00D47AA2"/>
        </w:tc>
        <w:tc>
          <w:tcPr>
            <w:tcW w:w="2520" w:type="dxa"/>
          </w:tcPr>
          <w:p w:rsidR="00DD3E06" w:rsidRPr="00B14BB4" w:rsidRDefault="00DD3E06" w:rsidP="00D47AA2"/>
        </w:tc>
      </w:tr>
      <w:tr w:rsidR="00DD3E06" w:rsidRPr="00B14BB4" w:rsidTr="00D47AA2">
        <w:trPr>
          <w:trHeight w:val="377"/>
        </w:trPr>
        <w:tc>
          <w:tcPr>
            <w:tcW w:w="810" w:type="dxa"/>
          </w:tcPr>
          <w:p w:rsidR="00DD3E06" w:rsidRPr="00B14BB4" w:rsidRDefault="00DD3E06" w:rsidP="00D47AA2">
            <w:pPr>
              <w:pStyle w:val="ListParagraph"/>
              <w:numPr>
                <w:ilvl w:val="0"/>
                <w:numId w:val="8"/>
              </w:numPr>
              <w:tabs>
                <w:tab w:val="left" w:pos="418"/>
              </w:tabs>
              <w:contextualSpacing w:val="0"/>
            </w:pPr>
          </w:p>
        </w:tc>
        <w:tc>
          <w:tcPr>
            <w:tcW w:w="4500" w:type="dxa"/>
          </w:tcPr>
          <w:p w:rsidR="00DD3E06" w:rsidRPr="00B14BB4" w:rsidRDefault="00DD3E06" w:rsidP="00D47AA2">
            <w:pPr>
              <w:spacing w:line="280" w:lineRule="atLeast"/>
            </w:pPr>
            <w:r w:rsidRPr="00B14BB4">
              <w:rPr>
                <w:rFonts w:cs="Arial"/>
              </w:rPr>
              <w:t>Based on the Pricing Proposal detailed above, and in conjunction with the Sales &amp; Transaction Data detailed in Section 5.1, please provide an estimate of annual merchant service fees, inclusive of all fees and charges.</w:t>
            </w:r>
          </w:p>
        </w:tc>
        <w:tc>
          <w:tcPr>
            <w:tcW w:w="2340" w:type="dxa"/>
          </w:tcPr>
          <w:p w:rsidR="00DD3E06" w:rsidRPr="00B14BB4" w:rsidRDefault="00DD3E06" w:rsidP="00D47AA2"/>
        </w:tc>
        <w:tc>
          <w:tcPr>
            <w:tcW w:w="2520" w:type="dxa"/>
          </w:tcPr>
          <w:p w:rsidR="00DD3E06" w:rsidRPr="00B14BB4" w:rsidRDefault="00DD3E06" w:rsidP="00D47AA2"/>
        </w:tc>
      </w:tr>
    </w:tbl>
    <w:p w:rsidR="00DD3E06" w:rsidRPr="00B14BB4" w:rsidRDefault="00DD3E06" w:rsidP="00DD3E06">
      <w:pPr>
        <w:spacing w:after="100"/>
        <w:rPr>
          <w:rFonts w:cs="Arial"/>
          <w:b/>
        </w:rPr>
      </w:pPr>
      <w:r w:rsidRPr="00B14BB4">
        <w:rPr>
          <w:rFonts w:cs="Arial"/>
          <w:b/>
        </w:rPr>
        <w:lastRenderedPageBreak/>
        <w:t>Attention Purchasing Manager:</w:t>
      </w:r>
    </w:p>
    <w:p w:rsidR="00DD3E06" w:rsidRPr="00B14BB4" w:rsidRDefault="00DD3E06" w:rsidP="00DD3E06">
      <w:pPr>
        <w:pStyle w:val="ListParagraph"/>
        <w:numPr>
          <w:ilvl w:val="0"/>
          <w:numId w:val="5"/>
        </w:numPr>
        <w:spacing w:after="100"/>
        <w:contextualSpacing w:val="0"/>
        <w:rPr>
          <w:rFonts w:cs="Arial"/>
        </w:rPr>
      </w:pPr>
      <w:r w:rsidRPr="00B14BB4">
        <w:rPr>
          <w:rFonts w:cs="Arial"/>
          <w:b/>
        </w:rPr>
        <w:t>I/We, the undersigned duly authorized representative of the Proponent</w:t>
      </w:r>
      <w:r w:rsidRPr="00B14BB4">
        <w:rPr>
          <w:rFonts w:cs="Arial"/>
          <w:bCs/>
        </w:rPr>
        <w:t>,</w:t>
      </w:r>
      <w:r w:rsidRPr="00B14BB4">
        <w:rPr>
          <w:rFonts w:cs="Arial"/>
        </w:rPr>
        <w:t xml:space="preserve"> having received and carefully reviewed all of the Proposal documents, including the RFP and any issued addenda posted on the City’s website </w:t>
      </w:r>
      <w:hyperlink r:id="rId10" w:history="1">
        <w:r w:rsidRPr="00B14BB4">
          <w:rPr>
            <w:rFonts w:eastAsia="Times New Roman"/>
            <w:color w:val="0000FF"/>
            <w:u w:val="single"/>
          </w:rPr>
          <w:t>www.coquitlam.ca/Bid-Opportunities</w:t>
        </w:r>
      </w:hyperlink>
      <w:r w:rsidRPr="00B14BB4">
        <w:rPr>
          <w:rFonts w:cstheme="minorBidi"/>
          <w:color w:val="0563C1"/>
          <w:sz w:val="20"/>
          <w:szCs w:val="20"/>
          <w:u w:val="single"/>
        </w:rPr>
        <w:t xml:space="preserve"> </w:t>
      </w:r>
      <w:r w:rsidRPr="00B14BB4">
        <w:rPr>
          <w:rFonts w:cs="Arial"/>
        </w:rPr>
        <w:t>, and having full knowledge of the Site, and having fully informed ourselves as to the intent, difficulties, facilities and local conditions connected to performing the Services</w:t>
      </w:r>
      <w:r w:rsidRPr="00B14BB4">
        <w:rPr>
          <w:rFonts w:cs="Arial"/>
          <w:strike/>
        </w:rPr>
        <w:t>,</w:t>
      </w:r>
      <w:r w:rsidRPr="00B14BB4">
        <w:rPr>
          <w:rFonts w:cs="Arial"/>
        </w:rPr>
        <w:t xml:space="preserve"> submit this Proposal in response to the RFP.</w:t>
      </w:r>
    </w:p>
    <w:p w:rsidR="00DD3E06" w:rsidRPr="00B14BB4" w:rsidRDefault="00DD3E06" w:rsidP="00DD3E06">
      <w:pPr>
        <w:pStyle w:val="ListParagraph"/>
        <w:numPr>
          <w:ilvl w:val="0"/>
          <w:numId w:val="5"/>
        </w:numPr>
        <w:spacing w:after="100"/>
        <w:contextualSpacing w:val="0"/>
        <w:rPr>
          <w:rFonts w:eastAsia="Times New Roman"/>
          <w:noProof/>
        </w:rPr>
      </w:pPr>
      <w:r w:rsidRPr="00B14BB4">
        <w:rPr>
          <w:rFonts w:cs="Arial"/>
          <w:b/>
        </w:rPr>
        <w:t>I/</w:t>
      </w:r>
      <w:proofErr w:type="gramStart"/>
      <w:r w:rsidRPr="00B14BB4">
        <w:rPr>
          <w:rFonts w:cs="Arial"/>
          <w:b/>
        </w:rPr>
        <w:t xml:space="preserve">We </w:t>
      </w:r>
      <w:r w:rsidRPr="00B14BB4">
        <w:rPr>
          <w:rFonts w:eastAsia="Times New Roman"/>
          <w:noProof/>
        </w:rPr>
        <w:t xml:space="preserve"> agree</w:t>
      </w:r>
      <w:proofErr w:type="gramEnd"/>
      <w:r w:rsidRPr="00B14BB4">
        <w:rPr>
          <w:rFonts w:eastAsia="Times New Roman"/>
          <w:noProof/>
        </w:rPr>
        <w:t xml:space="preserve"> to the rules of participation outlined in the </w:t>
      </w:r>
      <w:r w:rsidRPr="00B14BB4">
        <w:rPr>
          <w:rFonts w:eastAsia="Times New Roman"/>
          <w:b/>
        </w:rPr>
        <w:t xml:space="preserve">Instructions to Proponents </w:t>
      </w:r>
      <w:r w:rsidRPr="00B14BB4">
        <w:rPr>
          <w:rFonts w:eastAsia="Times New Roman"/>
        </w:rPr>
        <w:t>(per section 2 of RFP)</w:t>
      </w:r>
      <w:r w:rsidRPr="00B14BB4">
        <w:rPr>
          <w:rFonts w:eastAsia="Times New Roman"/>
          <w:noProof/>
        </w:rPr>
        <w:t xml:space="preserve"> and should our Proposal be selected, agree to the City’s </w:t>
      </w:r>
      <w:r w:rsidRPr="00B14BB4">
        <w:rPr>
          <w:rFonts w:cstheme="minorBidi"/>
          <w:b/>
        </w:rPr>
        <w:t xml:space="preserve">Standard Terms and Conditions - Purchase of Goods and Services </w:t>
      </w:r>
      <w:r w:rsidRPr="00B14BB4">
        <w:rPr>
          <w:rFonts w:cstheme="minorBidi"/>
        </w:rPr>
        <w:t>(per Section 2 of RFP)</w:t>
      </w:r>
      <w:r w:rsidRPr="00B14BB4">
        <w:rPr>
          <w:rFonts w:cstheme="minorBidi"/>
          <w:color w:val="0000FF"/>
        </w:rPr>
        <w:t xml:space="preserve"> </w:t>
      </w:r>
      <w:r w:rsidRPr="00B14BB4">
        <w:rPr>
          <w:rFonts w:cstheme="minorBidi"/>
        </w:rPr>
        <w:t xml:space="preserve">and </w:t>
      </w:r>
      <w:r w:rsidRPr="00B14BB4">
        <w:rPr>
          <w:rFonts w:eastAsia="Times New Roman"/>
          <w:noProof/>
        </w:rPr>
        <w:t>will accept the City’s Contract as defined within this RFP document.</w:t>
      </w:r>
    </w:p>
    <w:p w:rsidR="00DD3E06" w:rsidRPr="00B14BB4" w:rsidRDefault="00DD3E06" w:rsidP="00DD3E06">
      <w:pPr>
        <w:pStyle w:val="ListParagraph"/>
        <w:numPr>
          <w:ilvl w:val="0"/>
          <w:numId w:val="5"/>
        </w:numPr>
        <w:spacing w:after="100"/>
        <w:contextualSpacing w:val="0"/>
        <w:rPr>
          <w:rFonts w:cs="Arial"/>
        </w:rPr>
      </w:pPr>
      <w:r w:rsidRPr="00B14BB4">
        <w:rPr>
          <w:rFonts w:cs="Arial"/>
          <w:b/>
        </w:rPr>
        <w:t xml:space="preserve">I/We acknowledge </w:t>
      </w:r>
      <w:r w:rsidRPr="00B14BB4">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DD3E06" w:rsidRPr="00B14BB4" w:rsidTr="00D47AA2">
        <w:trPr>
          <w:trHeight w:val="287"/>
        </w:trPr>
        <w:tc>
          <w:tcPr>
            <w:tcW w:w="1980" w:type="dxa"/>
            <w:shd w:val="clear" w:color="auto" w:fill="D9D9D9" w:themeFill="background1" w:themeFillShade="D9"/>
          </w:tcPr>
          <w:p w:rsidR="00DD3E06" w:rsidRPr="00B14BB4" w:rsidRDefault="00DD3E06" w:rsidP="00D47AA2">
            <w:pPr>
              <w:jc w:val="both"/>
              <w:rPr>
                <w:rFonts w:cs="Arial"/>
              </w:rPr>
            </w:pPr>
            <w:r w:rsidRPr="00B14BB4">
              <w:rPr>
                <w:rFonts w:cs="Arial"/>
                <w:b/>
              </w:rPr>
              <w:t>Addendum No.</w:t>
            </w:r>
          </w:p>
        </w:tc>
        <w:tc>
          <w:tcPr>
            <w:tcW w:w="3240" w:type="dxa"/>
            <w:shd w:val="clear" w:color="auto" w:fill="D9D9D9" w:themeFill="background1" w:themeFillShade="D9"/>
          </w:tcPr>
          <w:p w:rsidR="00DD3E06" w:rsidRPr="00B14BB4" w:rsidRDefault="00DD3E06" w:rsidP="00D47AA2">
            <w:pPr>
              <w:jc w:val="both"/>
              <w:rPr>
                <w:rFonts w:cs="Arial"/>
              </w:rPr>
            </w:pPr>
            <w:r w:rsidRPr="00B14BB4">
              <w:rPr>
                <w:rFonts w:cs="Arial"/>
                <w:b/>
              </w:rPr>
              <w:t>Date Issued</w:t>
            </w:r>
          </w:p>
        </w:tc>
      </w:tr>
      <w:tr w:rsidR="00DD3E06" w:rsidRPr="00B14BB4" w:rsidTr="00D47AA2">
        <w:trPr>
          <w:trHeight w:val="432"/>
        </w:trPr>
        <w:tc>
          <w:tcPr>
            <w:tcW w:w="1980" w:type="dxa"/>
          </w:tcPr>
          <w:p w:rsidR="00DD3E06" w:rsidRPr="00B14BB4" w:rsidRDefault="00DD3E06" w:rsidP="00D47AA2">
            <w:pPr>
              <w:jc w:val="both"/>
              <w:rPr>
                <w:rFonts w:cs="Arial"/>
              </w:rPr>
            </w:pPr>
          </w:p>
        </w:tc>
        <w:tc>
          <w:tcPr>
            <w:tcW w:w="3240" w:type="dxa"/>
          </w:tcPr>
          <w:p w:rsidR="00DD3E06" w:rsidRPr="00B14BB4" w:rsidRDefault="00DD3E06" w:rsidP="00D47AA2">
            <w:pPr>
              <w:jc w:val="both"/>
              <w:rPr>
                <w:rFonts w:cs="Arial"/>
              </w:rPr>
            </w:pPr>
          </w:p>
        </w:tc>
      </w:tr>
      <w:tr w:rsidR="00DD3E06" w:rsidRPr="00B14BB4" w:rsidTr="00D47AA2">
        <w:trPr>
          <w:trHeight w:val="432"/>
        </w:trPr>
        <w:tc>
          <w:tcPr>
            <w:tcW w:w="1980" w:type="dxa"/>
          </w:tcPr>
          <w:p w:rsidR="00DD3E06" w:rsidRPr="00B14BB4" w:rsidRDefault="00DD3E06" w:rsidP="00D47AA2">
            <w:pPr>
              <w:jc w:val="both"/>
              <w:rPr>
                <w:rFonts w:cs="Arial"/>
              </w:rPr>
            </w:pPr>
          </w:p>
        </w:tc>
        <w:tc>
          <w:tcPr>
            <w:tcW w:w="3240" w:type="dxa"/>
          </w:tcPr>
          <w:p w:rsidR="00DD3E06" w:rsidRPr="00B14BB4" w:rsidRDefault="00DD3E06" w:rsidP="00D47AA2">
            <w:pPr>
              <w:jc w:val="both"/>
              <w:rPr>
                <w:rFonts w:cs="Arial"/>
              </w:rPr>
            </w:pPr>
          </w:p>
        </w:tc>
      </w:tr>
      <w:tr w:rsidR="00DD3E06" w:rsidRPr="00B14BB4" w:rsidTr="00D47AA2">
        <w:trPr>
          <w:trHeight w:val="432"/>
        </w:trPr>
        <w:tc>
          <w:tcPr>
            <w:tcW w:w="1980" w:type="dxa"/>
          </w:tcPr>
          <w:p w:rsidR="00DD3E06" w:rsidRPr="00B14BB4" w:rsidRDefault="00DD3E06" w:rsidP="00D47AA2">
            <w:pPr>
              <w:jc w:val="both"/>
              <w:rPr>
                <w:rFonts w:cs="Arial"/>
              </w:rPr>
            </w:pPr>
          </w:p>
        </w:tc>
        <w:tc>
          <w:tcPr>
            <w:tcW w:w="3240" w:type="dxa"/>
          </w:tcPr>
          <w:p w:rsidR="00DD3E06" w:rsidRPr="00B14BB4" w:rsidRDefault="00DD3E06" w:rsidP="00D47AA2">
            <w:pPr>
              <w:jc w:val="both"/>
              <w:rPr>
                <w:rFonts w:cs="Arial"/>
              </w:rPr>
            </w:pPr>
          </w:p>
        </w:tc>
      </w:tr>
    </w:tbl>
    <w:p w:rsidR="00DD3E06" w:rsidRPr="00B14BB4" w:rsidRDefault="00DD3E06" w:rsidP="00DD3E06">
      <w:pPr>
        <w:spacing w:before="120" w:after="120"/>
        <w:rPr>
          <w:rFonts w:cs="Arial"/>
        </w:rPr>
      </w:pPr>
      <w:r w:rsidRPr="00B14BB4">
        <w:rPr>
          <w:rFonts w:cs="Arial"/>
          <w:b/>
          <w:bCs/>
        </w:rPr>
        <w:t>This Proposal</w:t>
      </w:r>
      <w:r w:rsidRPr="00B14BB4">
        <w:rPr>
          <w:rFonts w:cs="Arial"/>
        </w:rPr>
        <w:t xml:space="preserve"> is submitted this ____day of _______, 20______.</w:t>
      </w:r>
    </w:p>
    <w:p w:rsidR="00DD3E06" w:rsidRPr="00B14BB4" w:rsidRDefault="00DD3E06" w:rsidP="00DD3E06">
      <w:pPr>
        <w:spacing w:before="120" w:after="120"/>
        <w:rPr>
          <w:rFonts w:cs="Arial"/>
          <w:b/>
          <w:bCs/>
        </w:rPr>
      </w:pPr>
      <w:r w:rsidRPr="00B14BB4">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DD3E06" w:rsidRPr="00B14BB4" w:rsidTr="00D47AA2">
        <w:tc>
          <w:tcPr>
            <w:tcW w:w="4500" w:type="dxa"/>
            <w:shd w:val="clear" w:color="auto" w:fill="D9D9D9" w:themeFill="background1" w:themeFillShade="D9"/>
          </w:tcPr>
          <w:p w:rsidR="00DD3E06" w:rsidRPr="00B14BB4" w:rsidRDefault="00DD3E06" w:rsidP="00D47AA2">
            <w:pPr>
              <w:tabs>
                <w:tab w:val="left" w:pos="0"/>
                <w:tab w:val="left" w:pos="9240"/>
              </w:tabs>
              <w:spacing w:before="200" w:after="200"/>
              <w:rPr>
                <w:rFonts w:cs="Arial"/>
                <w:b/>
              </w:rPr>
            </w:pPr>
            <w:r w:rsidRPr="00B14BB4">
              <w:rPr>
                <w:rFonts w:cs="Arial"/>
                <w:b/>
              </w:rPr>
              <w:t>Legal Name of Company</w:t>
            </w:r>
          </w:p>
        </w:tc>
        <w:tc>
          <w:tcPr>
            <w:tcW w:w="5400" w:type="dxa"/>
          </w:tcPr>
          <w:p w:rsidR="00DD3E06" w:rsidRPr="00B14BB4" w:rsidRDefault="00DD3E06" w:rsidP="00D47AA2">
            <w:pPr>
              <w:tabs>
                <w:tab w:val="left" w:pos="0"/>
                <w:tab w:val="left" w:pos="9240"/>
              </w:tabs>
              <w:spacing w:before="200" w:after="200"/>
              <w:rPr>
                <w:rFonts w:cs="Arial"/>
                <w:u w:val="single"/>
              </w:rPr>
            </w:pPr>
          </w:p>
        </w:tc>
      </w:tr>
      <w:tr w:rsidR="00DD3E06" w:rsidRPr="00B14BB4" w:rsidTr="00D47AA2">
        <w:trPr>
          <w:trHeight w:val="20"/>
        </w:trPr>
        <w:tc>
          <w:tcPr>
            <w:tcW w:w="4500" w:type="dxa"/>
            <w:vMerge w:val="restart"/>
            <w:shd w:val="clear" w:color="auto" w:fill="D9D9D9" w:themeFill="background1" w:themeFillShade="D9"/>
            <w:vAlign w:val="center"/>
          </w:tcPr>
          <w:p w:rsidR="00DD3E06" w:rsidRPr="00B14BB4" w:rsidRDefault="00DD3E06" w:rsidP="00D47AA2">
            <w:pPr>
              <w:tabs>
                <w:tab w:val="left" w:pos="0"/>
                <w:tab w:val="left" w:pos="9240"/>
              </w:tabs>
              <w:spacing w:before="200" w:after="200"/>
              <w:rPr>
                <w:rFonts w:cs="Arial"/>
                <w:b/>
              </w:rPr>
            </w:pPr>
            <w:r w:rsidRPr="00B14BB4">
              <w:rPr>
                <w:rFonts w:cs="Arial"/>
                <w:b/>
              </w:rPr>
              <w:t>Signature(s) of Authorized Signatory(</w:t>
            </w:r>
            <w:proofErr w:type="spellStart"/>
            <w:r w:rsidRPr="00B14BB4">
              <w:rPr>
                <w:rFonts w:cs="Arial"/>
                <w:b/>
              </w:rPr>
              <w:t>ies</w:t>
            </w:r>
            <w:proofErr w:type="spellEnd"/>
            <w:r w:rsidRPr="00B14BB4">
              <w:rPr>
                <w:rFonts w:cs="Arial"/>
                <w:b/>
              </w:rPr>
              <w:t>)</w:t>
            </w:r>
          </w:p>
        </w:tc>
        <w:tc>
          <w:tcPr>
            <w:tcW w:w="5400" w:type="dxa"/>
          </w:tcPr>
          <w:p w:rsidR="00DD3E06" w:rsidRPr="00B14BB4" w:rsidRDefault="00DD3E06" w:rsidP="00D47AA2">
            <w:pPr>
              <w:tabs>
                <w:tab w:val="left" w:pos="0"/>
                <w:tab w:val="left" w:pos="9240"/>
              </w:tabs>
              <w:spacing w:before="200" w:after="200"/>
              <w:rPr>
                <w:rFonts w:cs="Arial"/>
                <w:b/>
              </w:rPr>
            </w:pPr>
            <w:r w:rsidRPr="00B14BB4">
              <w:rPr>
                <w:rFonts w:cs="Arial"/>
                <w:b/>
              </w:rPr>
              <w:t>1.</w:t>
            </w:r>
          </w:p>
        </w:tc>
      </w:tr>
      <w:tr w:rsidR="00DD3E06" w:rsidRPr="00B14BB4" w:rsidTr="00D47AA2">
        <w:trPr>
          <w:trHeight w:val="288"/>
        </w:trPr>
        <w:tc>
          <w:tcPr>
            <w:tcW w:w="4500" w:type="dxa"/>
            <w:vMerge/>
            <w:shd w:val="clear" w:color="auto" w:fill="D9D9D9" w:themeFill="background1" w:themeFillShade="D9"/>
          </w:tcPr>
          <w:p w:rsidR="00DD3E06" w:rsidRPr="00B14BB4" w:rsidRDefault="00DD3E06" w:rsidP="00D47AA2">
            <w:pPr>
              <w:tabs>
                <w:tab w:val="left" w:pos="0"/>
                <w:tab w:val="left" w:pos="9240"/>
              </w:tabs>
              <w:spacing w:before="200" w:after="200"/>
              <w:rPr>
                <w:rFonts w:cs="Arial"/>
                <w:b/>
              </w:rPr>
            </w:pPr>
          </w:p>
        </w:tc>
        <w:tc>
          <w:tcPr>
            <w:tcW w:w="5400" w:type="dxa"/>
          </w:tcPr>
          <w:p w:rsidR="00DD3E06" w:rsidRPr="00B14BB4" w:rsidRDefault="00DD3E06" w:rsidP="00D47AA2">
            <w:pPr>
              <w:tabs>
                <w:tab w:val="left" w:pos="0"/>
                <w:tab w:val="left" w:pos="9240"/>
              </w:tabs>
              <w:spacing w:before="200" w:after="200"/>
              <w:rPr>
                <w:rFonts w:cs="Arial"/>
                <w:b/>
              </w:rPr>
            </w:pPr>
            <w:r w:rsidRPr="00B14BB4">
              <w:rPr>
                <w:rFonts w:cs="Arial"/>
                <w:b/>
              </w:rPr>
              <w:t>2.</w:t>
            </w:r>
          </w:p>
        </w:tc>
      </w:tr>
      <w:tr w:rsidR="00DD3E06" w:rsidRPr="00B14BB4" w:rsidTr="00D47AA2">
        <w:trPr>
          <w:cantSplit/>
          <w:trHeight w:val="288"/>
        </w:trPr>
        <w:tc>
          <w:tcPr>
            <w:tcW w:w="4500" w:type="dxa"/>
            <w:vMerge w:val="restart"/>
            <w:shd w:val="clear" w:color="auto" w:fill="D9D9D9" w:themeFill="background1" w:themeFillShade="D9"/>
            <w:vAlign w:val="center"/>
          </w:tcPr>
          <w:p w:rsidR="00DD3E06" w:rsidRPr="00B14BB4" w:rsidRDefault="00DD3E06" w:rsidP="00D47AA2">
            <w:pPr>
              <w:tabs>
                <w:tab w:val="left" w:pos="0"/>
                <w:tab w:val="left" w:pos="9240"/>
              </w:tabs>
              <w:spacing w:before="200" w:after="200"/>
              <w:rPr>
                <w:rFonts w:cs="Arial"/>
                <w:b/>
              </w:rPr>
            </w:pPr>
            <w:r w:rsidRPr="00B14BB4">
              <w:rPr>
                <w:rFonts w:cs="Arial"/>
                <w:b/>
              </w:rPr>
              <w:t>Print Name(s) and Position(s) of Authorized Signatory(</w:t>
            </w:r>
            <w:proofErr w:type="spellStart"/>
            <w:r w:rsidRPr="00B14BB4">
              <w:rPr>
                <w:rFonts w:cs="Arial"/>
                <w:b/>
              </w:rPr>
              <w:t>ies</w:t>
            </w:r>
            <w:proofErr w:type="spellEnd"/>
            <w:r w:rsidRPr="00B14BB4">
              <w:rPr>
                <w:rFonts w:cs="Arial"/>
                <w:b/>
              </w:rPr>
              <w:t>)</w:t>
            </w:r>
          </w:p>
        </w:tc>
        <w:tc>
          <w:tcPr>
            <w:tcW w:w="5400" w:type="dxa"/>
          </w:tcPr>
          <w:p w:rsidR="00DD3E06" w:rsidRPr="00B14BB4" w:rsidRDefault="00DD3E06" w:rsidP="00D47AA2">
            <w:pPr>
              <w:tabs>
                <w:tab w:val="left" w:pos="0"/>
                <w:tab w:val="left" w:pos="9240"/>
              </w:tabs>
              <w:spacing w:before="200" w:after="200"/>
              <w:rPr>
                <w:rFonts w:cs="Arial"/>
                <w:b/>
              </w:rPr>
            </w:pPr>
            <w:r w:rsidRPr="00B14BB4">
              <w:rPr>
                <w:rFonts w:cs="Arial"/>
                <w:b/>
              </w:rPr>
              <w:t>1.</w:t>
            </w:r>
          </w:p>
        </w:tc>
      </w:tr>
      <w:tr w:rsidR="00DD3E06" w:rsidRPr="00B14BB4" w:rsidTr="00D47AA2">
        <w:trPr>
          <w:trHeight w:val="288"/>
        </w:trPr>
        <w:tc>
          <w:tcPr>
            <w:tcW w:w="4500" w:type="dxa"/>
            <w:vMerge/>
            <w:shd w:val="clear" w:color="auto" w:fill="D9D9D9" w:themeFill="background1" w:themeFillShade="D9"/>
          </w:tcPr>
          <w:p w:rsidR="00DD3E06" w:rsidRPr="00B14BB4" w:rsidRDefault="00DD3E06" w:rsidP="00D47AA2">
            <w:pPr>
              <w:tabs>
                <w:tab w:val="left" w:pos="0"/>
                <w:tab w:val="left" w:pos="9240"/>
              </w:tabs>
              <w:spacing w:before="200" w:after="200"/>
              <w:rPr>
                <w:rFonts w:cs="Arial"/>
                <w:b/>
              </w:rPr>
            </w:pPr>
          </w:p>
        </w:tc>
        <w:tc>
          <w:tcPr>
            <w:tcW w:w="5400" w:type="dxa"/>
          </w:tcPr>
          <w:p w:rsidR="00DD3E06" w:rsidRPr="00B14BB4" w:rsidRDefault="00DD3E06" w:rsidP="00D47AA2">
            <w:pPr>
              <w:tabs>
                <w:tab w:val="left" w:pos="0"/>
                <w:tab w:val="left" w:pos="9240"/>
              </w:tabs>
              <w:spacing w:before="200" w:after="200"/>
              <w:rPr>
                <w:rFonts w:cs="Arial"/>
                <w:b/>
              </w:rPr>
            </w:pPr>
            <w:r w:rsidRPr="00B14BB4">
              <w:rPr>
                <w:rFonts w:cs="Arial"/>
                <w:b/>
              </w:rPr>
              <w:t>2.</w:t>
            </w:r>
          </w:p>
        </w:tc>
      </w:tr>
    </w:tbl>
    <w:p w:rsidR="00DD3E06" w:rsidRPr="00B14BB4" w:rsidRDefault="00DD3E06" w:rsidP="00DD3E06">
      <w:pPr>
        <w:tabs>
          <w:tab w:val="left" w:pos="3750"/>
        </w:tabs>
      </w:pPr>
    </w:p>
    <w:p w:rsidR="001A4E1C" w:rsidRPr="00B14BB4" w:rsidRDefault="00FC7800"/>
    <w:sectPr w:rsidR="001A4E1C" w:rsidRPr="00B14BB4" w:rsidSect="005158D0">
      <w:headerReference w:type="default" r:id="rId11"/>
      <w:footerReference w:type="default" r:id="rId12"/>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39" w:rsidRDefault="00CD4239" w:rsidP="00CD4239">
      <w:pPr>
        <w:spacing w:after="0"/>
      </w:pPr>
      <w:r>
        <w:separator/>
      </w:r>
    </w:p>
  </w:endnote>
  <w:endnote w:type="continuationSeparator" w:id="0">
    <w:p w:rsidR="00CD4239" w:rsidRDefault="00CD4239" w:rsidP="00CD4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402D95" w:rsidRDefault="002A67B9"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836AF3">
              <w:rPr>
                <w:sz w:val="14"/>
                <w:szCs w:val="14"/>
              </w:rPr>
              <w:t>File #: 03-1220-20/25-037/</w:t>
            </w:r>
            <w:proofErr w:type="gramStart"/>
            <w:r w:rsidR="00836AF3">
              <w:rPr>
                <w:sz w:val="14"/>
                <w:szCs w:val="14"/>
              </w:rPr>
              <w:t>1  Doc</w:t>
            </w:r>
            <w:proofErr w:type="gramEnd"/>
            <w:r w:rsidR="00836AF3">
              <w:rPr>
                <w:sz w:val="14"/>
                <w:szCs w:val="14"/>
              </w:rPr>
              <w:t xml:space="preserve"> #:  5968342.v1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FC7800">
                      <w:rPr>
                        <w:bCs/>
                        <w:noProof/>
                        <w:sz w:val="14"/>
                        <w:szCs w:val="14"/>
                      </w:rPr>
                      <w:t>7</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39" w:rsidRDefault="00CD4239" w:rsidP="00CD4239">
      <w:pPr>
        <w:spacing w:after="0"/>
      </w:pPr>
      <w:r>
        <w:separator/>
      </w:r>
    </w:p>
  </w:footnote>
  <w:footnote w:type="continuationSeparator" w:id="0">
    <w:p w:rsidR="00CD4239" w:rsidRDefault="00CD4239" w:rsidP="00CD42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95" w:rsidRPr="005F2DDF" w:rsidRDefault="002A67B9" w:rsidP="00231DCB">
    <w:pPr>
      <w:pStyle w:val="Header"/>
    </w:pPr>
    <w:r w:rsidRPr="005F2DDF">
      <w:t>City of Coquitlam</w:t>
    </w:r>
  </w:p>
  <w:p w:rsidR="00402D95" w:rsidRDefault="002A67B9"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25-037</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Merchant Services</w:t>
        </w:r>
      </w:sdtContent>
    </w:sdt>
  </w:p>
  <w:p w:rsidR="00402D95" w:rsidRDefault="002A67B9" w:rsidP="00231DCB">
    <w:pPr>
      <w:pStyle w:val="Header"/>
      <w:pBdr>
        <w:bottom w:val="single" w:sz="4" w:space="1" w:color="auto"/>
      </w:pBdr>
    </w:pPr>
    <w:r>
      <w:t>Proposal Submission Form</w:t>
    </w:r>
  </w:p>
  <w:p w:rsidR="00402D95" w:rsidRPr="009534A7" w:rsidRDefault="00FC7800"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10A7"/>
    <w:multiLevelType w:val="hybridMultilevel"/>
    <w:tmpl w:val="493AA2CA"/>
    <w:lvl w:ilvl="0" w:tplc="93907714">
      <w:start w:val="1"/>
      <w:numFmt w:val="upperRoman"/>
      <w:lvlText w:val="%1."/>
      <w:lvlJc w:val="righ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93813E2"/>
    <w:multiLevelType w:val="hybridMultilevel"/>
    <w:tmpl w:val="513E4E5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E2993"/>
    <w:multiLevelType w:val="hybridMultilevel"/>
    <w:tmpl w:val="9BF827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10"/>
  </w:num>
  <w:num w:numId="5">
    <w:abstractNumId w:val="9"/>
  </w:num>
  <w:num w:numId="6">
    <w:abstractNumId w:val="4"/>
  </w:num>
  <w:num w:numId="7">
    <w:abstractNumId w:val="6"/>
  </w:num>
  <w:num w:numId="8">
    <w:abstractNumId w:val="3"/>
  </w:num>
  <w:num w:numId="9">
    <w:abstractNumId w:val="8"/>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06"/>
    <w:rsid w:val="00285F61"/>
    <w:rsid w:val="002A67B9"/>
    <w:rsid w:val="002F4D41"/>
    <w:rsid w:val="0038263B"/>
    <w:rsid w:val="003B3B66"/>
    <w:rsid w:val="00836AF3"/>
    <w:rsid w:val="00A15DAB"/>
    <w:rsid w:val="00B14BB4"/>
    <w:rsid w:val="00CD4239"/>
    <w:rsid w:val="00DD3E06"/>
    <w:rsid w:val="00F71F3B"/>
    <w:rsid w:val="00FC7800"/>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89FD"/>
  <w15:chartTrackingRefBased/>
  <w15:docId w15:val="{97499216-A3C8-4154-BA18-3923F67F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DD3E06"/>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E06"/>
    <w:pPr>
      <w:tabs>
        <w:tab w:val="center" w:pos="4680"/>
        <w:tab w:val="right" w:pos="9360"/>
      </w:tabs>
      <w:spacing w:after="0"/>
    </w:pPr>
  </w:style>
  <w:style w:type="character" w:customStyle="1" w:styleId="HeaderChar">
    <w:name w:val="Header Char"/>
    <w:basedOn w:val="DefaultParagraphFont"/>
    <w:link w:val="Header"/>
    <w:uiPriority w:val="99"/>
    <w:rsid w:val="00DD3E06"/>
    <w:rPr>
      <w:rFonts w:ascii="BC Sans" w:hAnsi="BC Sans" w:cs="TheSansOffice"/>
      <w:color w:val="000000"/>
    </w:rPr>
  </w:style>
  <w:style w:type="paragraph" w:styleId="Footer">
    <w:name w:val="footer"/>
    <w:basedOn w:val="Normal"/>
    <w:link w:val="FooterChar"/>
    <w:uiPriority w:val="99"/>
    <w:unhideWhenUsed/>
    <w:rsid w:val="00DD3E06"/>
    <w:pPr>
      <w:tabs>
        <w:tab w:val="center" w:pos="4680"/>
        <w:tab w:val="right" w:pos="9360"/>
      </w:tabs>
      <w:spacing w:after="0"/>
    </w:pPr>
  </w:style>
  <w:style w:type="character" w:customStyle="1" w:styleId="FooterChar">
    <w:name w:val="Footer Char"/>
    <w:basedOn w:val="DefaultParagraphFont"/>
    <w:link w:val="Footer"/>
    <w:uiPriority w:val="99"/>
    <w:rsid w:val="00DD3E06"/>
    <w:rPr>
      <w:rFonts w:ascii="BC Sans" w:hAnsi="BC Sans" w:cs="TheSansOffice"/>
      <w:color w:val="000000"/>
    </w:rPr>
  </w:style>
  <w:style w:type="character" w:styleId="Hyperlink">
    <w:name w:val="Hyperlink"/>
    <w:uiPriority w:val="99"/>
    <w:rsid w:val="00DD3E06"/>
    <w:rPr>
      <w:color w:val="0000FF"/>
      <w:u w:val="single"/>
    </w:rPr>
  </w:style>
  <w:style w:type="paragraph" w:styleId="ListParagraph">
    <w:name w:val="List Paragraph"/>
    <w:aliases w:val="BN 1"/>
    <w:basedOn w:val="Normal"/>
    <w:link w:val="ListParagraphChar"/>
    <w:uiPriority w:val="34"/>
    <w:qFormat/>
    <w:rsid w:val="00DD3E06"/>
    <w:pPr>
      <w:ind w:left="720"/>
      <w:contextualSpacing/>
    </w:pPr>
  </w:style>
  <w:style w:type="character" w:customStyle="1" w:styleId="ListParagraphChar">
    <w:name w:val="List Paragraph Char"/>
    <w:aliases w:val="BN 1 Char"/>
    <w:basedOn w:val="DefaultParagraphFont"/>
    <w:link w:val="ListParagraph"/>
    <w:uiPriority w:val="34"/>
    <w:rsid w:val="00DD3E06"/>
    <w:rPr>
      <w:rFonts w:ascii="BC Sans" w:hAnsi="BC Sans" w:cs="TheSansOffice"/>
      <w:color w:val="000000"/>
    </w:rPr>
  </w:style>
  <w:style w:type="table" w:styleId="TableGrid">
    <w:name w:val="Table Grid"/>
    <w:basedOn w:val="TableNormal"/>
    <w:rsid w:val="00DD3E06"/>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DD3E06"/>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DD3E06"/>
    <w:rPr>
      <w:rFonts w:ascii="BC Sans" w:hAnsi="BC Sans" w:cs="TheSansOffice"/>
      <w:color w:val="000000"/>
    </w:rPr>
  </w:style>
  <w:style w:type="table" w:customStyle="1" w:styleId="TableGrid1">
    <w:name w:val="Table Grid1"/>
    <w:basedOn w:val="TableNormal"/>
    <w:next w:val="TableGrid"/>
    <w:rsid w:val="00DD3E06"/>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E06"/>
    <w:pPr>
      <w:spacing w:before="100" w:beforeAutospacing="1" w:after="100" w:afterAutospacing="1"/>
    </w:pPr>
    <w:rPr>
      <w:rFonts w:ascii="Times New Roman" w:eastAsia="Times New Roman" w:hAnsi="Times New Roman" w:cs="Times New Roman"/>
      <w:color w:val="auto"/>
      <w:sz w:val="24"/>
      <w:szCs w:val="24"/>
    </w:rPr>
  </w:style>
  <w:style w:type="character" w:styleId="PlaceholderText">
    <w:name w:val="Placeholder Text"/>
    <w:basedOn w:val="DefaultParagraphFont"/>
    <w:uiPriority w:val="99"/>
    <w:semiHidden/>
    <w:rsid w:val="00DD3E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quitlam.ca/140/Bid-Opportunities" TargetMode="External"/><Relationship Id="rId4" Type="http://schemas.openxmlformats.org/officeDocument/2006/relationships/webSettings" Target="webSettings.xml"/><Relationship Id="rId9" Type="http://schemas.openxmlformats.org/officeDocument/2006/relationships/hyperlink" Target="https://listings.pcisecuritystandards.org/assessors_and_solutions/point_to_point_encryption_solutio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1725DEE0D54534B8FEEEEC06A72DBA"/>
        <w:category>
          <w:name w:val="General"/>
          <w:gallery w:val="placeholder"/>
        </w:category>
        <w:types>
          <w:type w:val="bbPlcHdr"/>
        </w:types>
        <w:behaviors>
          <w:behavior w:val="content"/>
        </w:behaviors>
        <w:guid w:val="{F833FDEE-E10F-4C15-BAFA-EB4D7635D407}"/>
      </w:docPartPr>
      <w:docPartBody>
        <w:p w:rsidR="007F67A5" w:rsidRDefault="00EE2316" w:rsidP="00EE2316">
          <w:pPr>
            <w:pStyle w:val="8C1725DEE0D54534B8FEEEEC06A72DBA"/>
          </w:pPr>
          <w:r w:rsidRPr="00B04E90">
            <w:rPr>
              <w:rStyle w:val="PlaceholderText"/>
            </w:rPr>
            <w:t>[Subject]</w:t>
          </w:r>
        </w:p>
      </w:docPartBody>
    </w:docPart>
    <w:docPart>
      <w:docPartPr>
        <w:name w:val="7284BBE0F680403D885C856F10E6635D"/>
        <w:category>
          <w:name w:val="General"/>
          <w:gallery w:val="placeholder"/>
        </w:category>
        <w:types>
          <w:type w:val="bbPlcHdr"/>
        </w:types>
        <w:behaviors>
          <w:behavior w:val="content"/>
        </w:behaviors>
        <w:guid w:val="{63F68708-A348-4C99-87CA-C41F319F496B}"/>
      </w:docPartPr>
      <w:docPartBody>
        <w:p w:rsidR="007F67A5" w:rsidRDefault="00EE2316" w:rsidP="00EE2316">
          <w:pPr>
            <w:pStyle w:val="7284BBE0F680403D885C856F10E6635D"/>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16"/>
    <w:rsid w:val="007F67A5"/>
    <w:rsid w:val="00EE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16"/>
    <w:rPr>
      <w:color w:val="808080"/>
    </w:rPr>
  </w:style>
  <w:style w:type="paragraph" w:customStyle="1" w:styleId="8C1725DEE0D54534B8FEEEEC06A72DBA">
    <w:name w:val="8C1725DEE0D54534B8FEEEEC06A72DBA"/>
    <w:rsid w:val="00EE2316"/>
  </w:style>
  <w:style w:type="paragraph" w:customStyle="1" w:styleId="7284BBE0F680403D885C856F10E6635D">
    <w:name w:val="7284BBE0F680403D885C856F10E6635D"/>
    <w:rsid w:val="00EE2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Merchant Services</dc:title>
  <dc:subject>25-037</dc:subject>
  <dc:creator>Murphy, Cynthia</dc:creator>
  <cp:keywords/>
  <dc:description/>
  <cp:lastModifiedBy>Murphy, Cynthia</cp:lastModifiedBy>
  <cp:revision>6</cp:revision>
  <dcterms:created xsi:type="dcterms:W3CDTF">2025-11-28T23:30:00Z</dcterms:created>
  <dcterms:modified xsi:type="dcterms:W3CDTF">2025-12-01T20:53:00Z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5968342.v1</vt:lpwstr>
  </property>
  <property fmtid="{D5CDD505-2E9C-101B-9397-08002B2CF9AE}" pid="3" name="PCDFilePart">
    <vt:lpwstr>03-1220-20/25-037/1</vt:lpwstr>
  </property>
  <property fmtid="{D5CDD505-2E9C-101B-9397-08002B2CF9AE}" pid="4" name="PCDFooterText">
    <vt:lpwstr>File #: 03-1220-20/25-037/1  Doc #:  5968342.v1</vt:lpwstr>
  </property>
</Properties>
</file>